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经开区（头屯河区）促进数字产业</w:t>
      </w:r>
    </w:p>
    <w:p>
      <w:pPr>
        <w:keepNext w:val="0"/>
        <w:keepLines w:val="0"/>
        <w:pageBreakBefore w:val="0"/>
        <w:widowControl w:val="0"/>
        <w:kinsoku/>
        <w:wordWrap/>
        <w:overflowPunct/>
        <w:topLinePunct w:val="0"/>
        <w:autoSpaceDE/>
        <w:autoSpaceDN/>
        <w:bidi w:val="0"/>
        <w:adjustRightInd/>
        <w:snapToGrid/>
        <w:spacing w:after="0" w:line="560" w:lineRule="exact"/>
        <w:ind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发展办法</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firstLine="0" w:firstLineChars="0"/>
        <w:jc w:val="center"/>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试行</w:t>
      </w:r>
      <w:bookmarkStart w:id="0" w:name="_GoBack"/>
      <w:bookmarkEnd w:id="0"/>
      <w:r>
        <w:rPr>
          <w:rFonts w:hint="eastAsia" w:ascii="方正楷体_GBK" w:hAnsi="方正楷体_GBK" w:eastAsia="方正楷体_GBK" w:cs="方正楷体_GBK"/>
          <w:sz w:val="32"/>
          <w:szCs w:val="32"/>
        </w:rPr>
        <w:t>）</w:t>
      </w:r>
    </w:p>
    <w:p>
      <w:pPr>
        <w:pStyle w:val="2"/>
        <w:keepNext w:val="0"/>
        <w:keepLines w:val="0"/>
        <w:pageBreakBefore w:val="0"/>
        <w:widowControl w:val="0"/>
        <w:kinsoku/>
        <w:wordWrap/>
        <w:overflowPunct/>
        <w:topLinePunct w:val="0"/>
        <w:autoSpaceDE/>
        <w:autoSpaceDN/>
        <w:bidi w:val="0"/>
        <w:spacing w:after="0" w:line="560" w:lineRule="exact"/>
        <w:ind w:right="0" w:firstLine="640" w:firstLineChars="200"/>
        <w:jc w:val="center"/>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after="0" w:line="560" w:lineRule="exact"/>
        <w:ind w:left="0" w:leftChars="0"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第一条</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sz w:val="32"/>
          <w:szCs w:val="32"/>
        </w:rPr>
        <w:t>为积极融入和服务自治区</w:t>
      </w:r>
      <w:r>
        <w:rPr>
          <w:rFonts w:hint="eastAsia" w:ascii="Times New Roman" w:hAnsi="Times New Roman" w:eastAsia="方正仿宋_GBK" w:cs="Times New Roman"/>
          <w:b w:val="0"/>
          <w:bCs w:val="0"/>
          <w:color w:val="auto"/>
          <w:sz w:val="32"/>
          <w:szCs w:val="32"/>
          <w:shd w:val="clear" w:color="auto" w:fill="auto"/>
          <w:lang w:val="en-US" w:eastAsia="zh-CN"/>
        </w:rPr>
        <w:t>“</w:t>
      </w:r>
      <w:r>
        <w:rPr>
          <w:rFonts w:hint="default" w:ascii="Times New Roman" w:hAnsi="Times New Roman" w:eastAsia="方正仿宋_GBK" w:cs="Times New Roman"/>
          <w:sz w:val="32"/>
          <w:szCs w:val="32"/>
        </w:rPr>
        <w:t>十大产业集群</w:t>
      </w:r>
      <w:r>
        <w:rPr>
          <w:rFonts w:hint="eastAsia" w:ascii="Times New Roman" w:hAnsi="Times New Roman" w:eastAsia="方正仿宋_GBK" w:cs="Times New Roman"/>
          <w:b w:val="0"/>
          <w:bCs w:val="0"/>
          <w:color w:val="auto"/>
          <w:sz w:val="32"/>
          <w:szCs w:val="32"/>
          <w:shd w:val="clear" w:color="auto" w:fill="auto"/>
          <w:lang w:val="en-US" w:eastAsia="zh-CN"/>
        </w:rPr>
        <w:t>”</w:t>
      </w:r>
      <w:r>
        <w:rPr>
          <w:rFonts w:hint="default" w:ascii="Times New Roman" w:hAnsi="Times New Roman" w:eastAsia="方正仿宋_GBK" w:cs="Times New Roman"/>
          <w:sz w:val="32"/>
          <w:szCs w:val="32"/>
        </w:rPr>
        <w:t>建设，聚焦数字经济高质量发展，营造良好营商环境，形成更具竞争力的数字经济产业集群，根据《关于促进数据产业高质量发展的指导意见》</w:t>
      </w:r>
      <w:r>
        <w:rPr>
          <w:rFonts w:hint="default" w:ascii="Times New Roman" w:hAnsi="Times New Roman" w:eastAsia="方正仿宋_GBK" w:cs="Times New Roman"/>
          <w:color w:val="000000"/>
          <w:kern w:val="0"/>
          <w:sz w:val="32"/>
          <w:szCs w:val="32"/>
          <w:lang w:bidi="ar"/>
        </w:rPr>
        <w:t>《国家数据基础设施建设指引》</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数据要素×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三年行动计划（2024-2026年）》《新疆维吾尔自治区软件名园建设指导意见》等相关文件，结合我区实际，制定本办法。</w:t>
      </w:r>
    </w:p>
    <w:p>
      <w:pPr>
        <w:pStyle w:val="2"/>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firstLine="0" w:firstLineChars="0"/>
        <w:jc w:val="center"/>
        <w:textAlignment w:val="auto"/>
        <w:rPr>
          <w:rFonts w:hint="eastAsia" w:ascii="方正黑体_GBK" w:hAnsi="方正黑体_GBK" w:eastAsia="方正黑体_GBK" w:cs="方正黑体_GBK"/>
          <w:snapToGrid w:val="0"/>
          <w:kern w:val="0"/>
          <w:sz w:val="32"/>
          <w:szCs w:val="32"/>
        </w:rPr>
      </w:pPr>
      <w:r>
        <w:rPr>
          <w:rFonts w:ascii="方正黑体_GBK" w:hAnsi="方正黑体_GBK" w:eastAsia="方正黑体_GBK" w:cs="方正黑体_GBK"/>
          <w:snapToGrid w:val="0"/>
          <w:kern w:val="0"/>
          <w:sz w:val="32"/>
          <w:szCs w:val="32"/>
        </w:rPr>
        <w:t>第二章  支持对象</w:t>
      </w:r>
    </w:p>
    <w:p>
      <w:pPr>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第二条</w:t>
      </w:r>
      <w:r>
        <w:rPr>
          <w:rFonts w:ascii="Times New Roman" w:hAnsi="Times New Roman" w:eastAsia="方正仿宋_GBK" w:cs="Times New Roman"/>
          <w:sz w:val="32"/>
          <w:szCs w:val="32"/>
        </w:rPr>
        <w:t xml:space="preserve">  根据《国民经济行业分类》（GB/T4754-2017）、《数字经济及其核心产业统计分类（2021）》（国家统计局令第33号）</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本办法适用于在经开区（头屯河区）注册登记、实际从事经营活动、依法纳税的数字产业企业，主要包括从事计算机通信和其他电子设备制造业、电信广播电视和卫星传输服务、互联网和相关服务、软件和信息技术服务业等企业。</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jc w:val="center"/>
        <w:textAlignment w:val="auto"/>
        <w:rPr>
          <w:rFonts w:ascii="方正黑体_GBK" w:hAnsi="方正黑体_GBK" w:eastAsia="方正黑体_GBK" w:cs="方正黑体_GBK"/>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firstLine="0" w:firstLineChars="0"/>
        <w:jc w:val="center"/>
        <w:textAlignment w:val="auto"/>
        <w:rPr>
          <w:rFonts w:hint="eastAsia" w:ascii="方正黑体_GBK" w:hAnsi="方正黑体_GBK" w:eastAsia="方正黑体_GBK" w:cs="方正黑体_GBK"/>
          <w:snapToGrid w:val="0"/>
          <w:kern w:val="0"/>
          <w:sz w:val="32"/>
          <w:szCs w:val="32"/>
          <w:lang w:val="en-US" w:eastAsia="zh-CN"/>
        </w:rPr>
      </w:pPr>
      <w:commentRangeStart w:id="0"/>
      <w:r>
        <w:rPr>
          <w:rFonts w:ascii="方正黑体_GBK" w:hAnsi="方正黑体_GBK" w:eastAsia="方正黑体_GBK" w:cs="方正黑体_GBK"/>
          <w:snapToGrid w:val="0"/>
          <w:kern w:val="0"/>
          <w:sz w:val="32"/>
          <w:szCs w:val="32"/>
        </w:rPr>
        <w:t>第三章  支持</w:t>
      </w:r>
      <w:r>
        <w:rPr>
          <w:rFonts w:hint="eastAsia" w:ascii="方正黑体_GBK" w:hAnsi="方正黑体_GBK" w:eastAsia="方正黑体_GBK" w:cs="方正黑体_GBK"/>
          <w:snapToGrid w:val="0"/>
          <w:kern w:val="0"/>
          <w:sz w:val="32"/>
          <w:szCs w:val="32"/>
          <w:lang w:val="en-US" w:eastAsia="zh-CN"/>
        </w:rPr>
        <w:t>方式</w:t>
      </w:r>
      <w:commentRangeEnd w:id="0"/>
      <w:r>
        <w:commentReference w:id="0"/>
      </w:r>
    </w:p>
    <w:p>
      <w:pPr>
        <w:pStyle w:val="2"/>
        <w:keepNext w:val="0"/>
        <w:keepLines w:val="0"/>
        <w:pageBreakBefore w:val="0"/>
        <w:widowControl w:val="0"/>
        <w:kinsoku/>
        <w:wordWrap/>
        <w:overflowPunct/>
        <w:topLinePunct w:val="0"/>
        <w:autoSpaceDE/>
        <w:autoSpaceDN/>
        <w:bidi w:val="0"/>
        <w:spacing w:after="0" w:line="560" w:lineRule="exact"/>
        <w:ind w:left="0" w:right="0" w:firstLine="640" w:firstLineChars="200"/>
        <w:textAlignment w:val="auto"/>
        <w:rPr>
          <w:rFonts w:hint="eastAsia" w:ascii="方正楷体_GBK" w:hAnsi="方正楷体_GBK" w:eastAsia="方正楷体_GBK" w:cs="方正楷体_GBK"/>
          <w:sz w:val="32"/>
          <w:szCs w:val="32"/>
          <w:highlight w:val="none"/>
          <w:lang w:val="en-US" w:eastAsia="zh-CN"/>
        </w:rPr>
      </w:pPr>
      <w:commentRangeStart w:id="1"/>
      <w:r>
        <w:rPr>
          <w:rFonts w:hint="eastAsia" w:ascii="方正楷体_GBK" w:hAnsi="方正楷体_GBK" w:eastAsia="方正楷体_GBK" w:cs="方正楷体_GBK"/>
          <w:sz w:val="32"/>
          <w:szCs w:val="32"/>
          <w:highlight w:val="none"/>
        </w:rPr>
        <w:t xml:space="preserve">第三条  </w:t>
      </w:r>
      <w:r>
        <w:rPr>
          <w:rStyle w:val="16"/>
          <w:rFonts w:hint="eastAsia" w:ascii="方正楷体_GBK" w:hAnsi="方正楷体_GBK" w:eastAsia="方正楷体_GBK" w:cs="方正楷体_GBK"/>
          <w:sz w:val="32"/>
          <w:szCs w:val="32"/>
          <w:highlight w:val="none"/>
          <w:lang w:val="en-US" w:eastAsia="zh-CN"/>
        </w:rPr>
        <w:t>支持企业扩大营收</w:t>
      </w:r>
      <w:commentRangeEnd w:id="1"/>
      <w:r>
        <w:commentReference w:id="1"/>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3" w:firstLineChars="200"/>
        <w:textAlignment w:val="auto"/>
        <w:rPr>
          <w:rFonts w:hint="default" w:ascii="Times New Roman" w:hAnsi="Times New Roman" w:eastAsia="方正仿宋_GBK" w:cs="Times New Roman"/>
          <w:kern w:val="0"/>
          <w:sz w:val="32"/>
          <w:szCs w:val="32"/>
          <w:highlight w:val="none"/>
          <w:lang w:val="en-US" w:eastAsia="zh-CN"/>
        </w:rPr>
      </w:pPr>
      <w:commentRangeStart w:id="2"/>
      <w:r>
        <w:rPr>
          <w:rFonts w:hint="default" w:ascii="Times New Roman" w:hAnsi="Times New Roman" w:eastAsia="方正仿宋_GBK" w:cs="Times New Roman"/>
          <w:b/>
          <w:bCs/>
          <w:kern w:val="0"/>
          <w:sz w:val="32"/>
          <w:szCs w:val="32"/>
          <w:highlight w:val="none"/>
          <w:lang w:eastAsia="zh-CN"/>
        </w:rPr>
        <w:t>（</w:t>
      </w:r>
      <w:r>
        <w:rPr>
          <w:rFonts w:hint="default" w:ascii="Times New Roman" w:hAnsi="Times New Roman" w:eastAsia="方正仿宋_GBK" w:cs="Times New Roman"/>
          <w:b/>
          <w:bCs/>
          <w:kern w:val="0"/>
          <w:sz w:val="32"/>
          <w:szCs w:val="32"/>
          <w:highlight w:val="none"/>
          <w:lang w:val="en-US" w:eastAsia="zh-CN"/>
        </w:rPr>
        <w:t>一）</w:t>
      </w:r>
      <w:r>
        <w:rPr>
          <w:rFonts w:hint="default" w:ascii="Times New Roman" w:hAnsi="Times New Roman" w:eastAsia="方正仿宋_GBK" w:cs="Times New Roman"/>
          <w:b/>
          <w:bCs/>
          <w:kern w:val="0"/>
          <w:sz w:val="32"/>
          <w:szCs w:val="32"/>
          <w:highlight w:val="none"/>
        </w:rPr>
        <w:t>经营</w:t>
      </w:r>
      <w:r>
        <w:rPr>
          <w:rFonts w:hint="default" w:ascii="Times New Roman" w:hAnsi="Times New Roman" w:eastAsia="方正仿宋_GBK" w:cs="Times New Roman"/>
          <w:b/>
          <w:bCs/>
          <w:kern w:val="0"/>
          <w:sz w:val="32"/>
          <w:szCs w:val="32"/>
          <w:highlight w:val="none"/>
          <w:lang w:val="en-US" w:eastAsia="zh-CN"/>
        </w:rPr>
        <w:t>和租赁</w:t>
      </w:r>
      <w:r>
        <w:rPr>
          <w:rFonts w:hint="default" w:ascii="Times New Roman" w:hAnsi="Times New Roman" w:eastAsia="方正仿宋_GBK" w:cs="Times New Roman"/>
          <w:b/>
          <w:bCs/>
          <w:kern w:val="0"/>
          <w:sz w:val="32"/>
          <w:szCs w:val="32"/>
          <w:highlight w:val="none"/>
        </w:rPr>
        <w:t>奖励。</w:t>
      </w:r>
      <w:commentRangeEnd w:id="2"/>
      <w:r>
        <w:commentReference w:id="2"/>
      </w:r>
      <w:r>
        <w:rPr>
          <w:rFonts w:hint="default" w:ascii="Times New Roman" w:hAnsi="Times New Roman" w:eastAsia="方正仿宋_GBK" w:cs="Times New Roman"/>
          <w:kern w:val="0"/>
          <w:sz w:val="32"/>
          <w:szCs w:val="32"/>
          <w:highlight w:val="none"/>
          <w:lang w:val="en-US" w:eastAsia="zh-CN"/>
        </w:rPr>
        <w:t>奖励</w:t>
      </w:r>
      <w:r>
        <w:rPr>
          <w:rFonts w:hint="default" w:ascii="Times New Roman" w:hAnsi="Times New Roman" w:eastAsia="方正仿宋_GBK" w:cs="Times New Roman"/>
          <w:kern w:val="0"/>
          <w:sz w:val="32"/>
          <w:szCs w:val="32"/>
          <w:highlight w:val="none"/>
        </w:rPr>
        <w:t>应在</w:t>
      </w:r>
      <w:r>
        <w:rPr>
          <w:rFonts w:hint="eastAsia" w:ascii="Times New Roman" w:hAnsi="Times New Roman" w:eastAsia="方正仿宋_GBK" w:cs="Times New Roman"/>
          <w:kern w:val="0"/>
          <w:sz w:val="32"/>
          <w:szCs w:val="32"/>
          <w:highlight w:val="none"/>
          <w:lang w:val="en-US" w:eastAsia="zh-CN"/>
        </w:rPr>
        <w:t>主</w:t>
      </w:r>
      <w:r>
        <w:rPr>
          <w:rFonts w:hint="default" w:ascii="Times New Roman" w:hAnsi="Times New Roman" w:eastAsia="方正仿宋_GBK" w:cs="Times New Roman"/>
          <w:kern w:val="0"/>
          <w:sz w:val="32"/>
          <w:szCs w:val="32"/>
          <w:highlight w:val="none"/>
          <w:lang w:val="en-US" w:eastAsia="zh-CN"/>
        </w:rPr>
        <w:t>营业</w:t>
      </w:r>
      <w:r>
        <w:rPr>
          <w:rFonts w:hint="eastAsia" w:ascii="Times New Roman" w:hAnsi="Times New Roman" w:eastAsia="方正仿宋_GBK" w:cs="Times New Roman"/>
          <w:kern w:val="0"/>
          <w:sz w:val="32"/>
          <w:szCs w:val="32"/>
          <w:highlight w:val="none"/>
          <w:lang w:val="en-US" w:eastAsia="zh-CN"/>
        </w:rPr>
        <w:t>业务</w:t>
      </w:r>
      <w:r>
        <w:rPr>
          <w:rFonts w:hint="default" w:ascii="Times New Roman" w:hAnsi="Times New Roman" w:eastAsia="方正仿宋_GBK" w:cs="Times New Roman"/>
          <w:kern w:val="0"/>
          <w:sz w:val="32"/>
          <w:szCs w:val="32"/>
          <w:highlight w:val="none"/>
          <w:lang w:val="en-US" w:eastAsia="zh-CN"/>
        </w:rPr>
        <w:t>收入达标后次年申请，租赁</w:t>
      </w:r>
      <w:r>
        <w:rPr>
          <w:rFonts w:hint="default" w:ascii="Times New Roman" w:hAnsi="Times New Roman" w:eastAsia="方正仿宋_GBK" w:cs="Times New Roman"/>
          <w:sz w:val="32"/>
          <w:szCs w:val="32"/>
          <w:highlight w:val="none"/>
        </w:rPr>
        <w:t>补贴期限</w:t>
      </w:r>
      <w:r>
        <w:rPr>
          <w:rFonts w:hint="default" w:ascii="Times New Roman" w:hAnsi="Times New Roman" w:eastAsia="方正仿宋_GBK" w:cs="Times New Roman"/>
          <w:sz w:val="32"/>
          <w:szCs w:val="32"/>
          <w:highlight w:val="none"/>
          <w:lang w:val="en-US" w:eastAsia="zh-CN"/>
        </w:rPr>
        <w:t>累计</w:t>
      </w:r>
      <w:r>
        <w:rPr>
          <w:rFonts w:hint="default" w:ascii="Times New Roman" w:hAnsi="Times New Roman" w:eastAsia="方正仿宋_GBK" w:cs="Times New Roman"/>
          <w:sz w:val="32"/>
          <w:szCs w:val="32"/>
          <w:highlight w:val="none"/>
        </w:rPr>
        <w:t>不超过2年</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具体标准如下：</w:t>
      </w:r>
    </w:p>
    <w:p>
      <w:pPr>
        <w:keepNext w:val="0"/>
        <w:keepLines w:val="0"/>
        <w:pageBreakBefore w:val="0"/>
        <w:widowControl w:val="0"/>
        <w:kinsoku/>
        <w:wordWrap/>
        <w:overflowPunct/>
        <w:topLinePunct w:val="0"/>
        <w:autoSpaceDE/>
        <w:autoSpaceDN/>
        <w:bidi w:val="0"/>
        <w:spacing w:after="0" w:line="560" w:lineRule="exact"/>
        <w:ind w:left="0" w:right="0" w:firstLine="640" w:firstLineChars="200"/>
        <w:textAlignment w:val="auto"/>
        <w:rPr>
          <w:rFonts w:hint="default" w:ascii="Times New Roman" w:hAnsi="Times New Roman" w:eastAsia="方正仿宋_GBK" w:cs="Times New Roman"/>
          <w:sz w:val="32"/>
          <w:szCs w:val="32"/>
          <w:highlight w:val="none"/>
          <w:lang w:val="en-US" w:eastAsia="zh-CN"/>
        </w:rPr>
      </w:pPr>
      <w:commentRangeStart w:id="3"/>
      <w:r>
        <w:rPr>
          <w:rFonts w:hint="default" w:ascii="Times New Roman" w:hAnsi="Times New Roman" w:eastAsia="方正仿宋_GBK" w:cs="Times New Roman"/>
          <w:kern w:val="0"/>
          <w:sz w:val="32"/>
          <w:szCs w:val="32"/>
          <w:highlight w:val="none"/>
          <w:lang w:val="en-US" w:eastAsia="zh-CN"/>
        </w:rPr>
        <w:t>1.</w:t>
      </w:r>
      <w:commentRangeEnd w:id="3"/>
      <w:r>
        <w:commentReference w:id="3"/>
      </w:r>
      <w:r>
        <w:rPr>
          <w:rFonts w:hint="eastAsia"/>
          <w:lang w:val="en-US" w:eastAsia="zh-CN"/>
        </w:rPr>
        <w:t xml:space="preserve"> </w:t>
      </w:r>
      <w:r>
        <w:rPr>
          <w:rFonts w:hint="default" w:ascii="Times New Roman" w:hAnsi="Times New Roman" w:eastAsia="方正仿宋_GBK" w:cs="Times New Roman"/>
          <w:kern w:val="0"/>
          <w:sz w:val="32"/>
          <w:szCs w:val="32"/>
          <w:highlight w:val="none"/>
          <w:lang w:val="en-US" w:eastAsia="zh-CN"/>
        </w:rPr>
        <w:t>主</w:t>
      </w:r>
      <w:r>
        <w:rPr>
          <w:rFonts w:hint="default" w:ascii="Times New Roman" w:hAnsi="Times New Roman" w:eastAsia="方正仿宋_GBK" w:cs="Times New Roman"/>
          <w:kern w:val="0"/>
          <w:sz w:val="32"/>
          <w:szCs w:val="32"/>
          <w:highlight w:val="none"/>
        </w:rPr>
        <w:t>营业收入高于</w:t>
      </w:r>
      <w:r>
        <w:rPr>
          <w:rFonts w:hint="default" w:ascii="Times New Roman" w:hAnsi="Times New Roman" w:eastAsia="方正仿宋_GBK" w:cs="Times New Roman"/>
          <w:kern w:val="0"/>
          <w:sz w:val="32"/>
          <w:szCs w:val="32"/>
          <w:highlight w:val="none"/>
          <w:lang w:val="en-US" w:eastAsia="zh-CN"/>
        </w:rPr>
        <w:t>1</w:t>
      </w:r>
      <w:r>
        <w:rPr>
          <w:rFonts w:hint="default" w:ascii="Times New Roman" w:hAnsi="Times New Roman" w:eastAsia="方正仿宋_GBK" w:cs="Times New Roman"/>
          <w:kern w:val="0"/>
          <w:sz w:val="32"/>
          <w:szCs w:val="32"/>
          <w:highlight w:val="none"/>
        </w:rPr>
        <w:t>000</w:t>
      </w:r>
      <w:r>
        <w:rPr>
          <w:rFonts w:hint="default" w:ascii="Times New Roman" w:hAnsi="Times New Roman" w:eastAsia="方正仿宋_GBK" w:cs="Times New Roman"/>
          <w:kern w:val="0"/>
          <w:sz w:val="32"/>
          <w:szCs w:val="32"/>
          <w:highlight w:val="none"/>
          <w:lang w:val="en-US" w:eastAsia="zh-CN"/>
        </w:rPr>
        <w:t>0</w:t>
      </w:r>
      <w:r>
        <w:rPr>
          <w:rFonts w:hint="default" w:ascii="Times New Roman" w:hAnsi="Times New Roman" w:eastAsia="方正仿宋_GBK" w:cs="Times New Roman"/>
          <w:kern w:val="0"/>
          <w:sz w:val="32"/>
          <w:szCs w:val="32"/>
          <w:highlight w:val="none"/>
        </w:rPr>
        <w:t>万元且营业利润率高于7%，按照企业当年营业收入给予1‰经营奖励</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sz w:val="32"/>
          <w:szCs w:val="32"/>
          <w:highlight w:val="none"/>
          <w:lang w:val="en-US" w:eastAsia="zh-CN"/>
        </w:rPr>
        <w:t>最高给予一次性补贴100万元；若</w:t>
      </w:r>
      <w:r>
        <w:rPr>
          <w:rFonts w:hint="default" w:ascii="Times New Roman" w:hAnsi="Times New Roman" w:eastAsia="方正仿宋_GBK" w:cs="Times New Roman"/>
          <w:color w:val="auto"/>
          <w:sz w:val="32"/>
          <w:szCs w:val="32"/>
          <w:highlight w:val="none"/>
        </w:rPr>
        <w:t>租赁区属国有企业</w:t>
      </w:r>
      <w:r>
        <w:rPr>
          <w:rFonts w:hint="default" w:ascii="Times New Roman" w:hAnsi="Times New Roman" w:eastAsia="方正仿宋_GBK" w:cs="Times New Roman"/>
          <w:color w:val="auto"/>
          <w:sz w:val="32"/>
          <w:szCs w:val="32"/>
          <w:highlight w:val="none"/>
          <w:lang w:val="en-US" w:eastAsia="zh-CN"/>
        </w:rPr>
        <w:t>的办公楼作为办公场用地再</w:t>
      </w:r>
      <w:r>
        <w:rPr>
          <w:rFonts w:hint="default" w:ascii="Times New Roman" w:hAnsi="Times New Roman" w:eastAsia="方正仿宋_GBK" w:cs="Times New Roman"/>
          <w:sz w:val="32"/>
          <w:szCs w:val="32"/>
          <w:highlight w:val="none"/>
        </w:rPr>
        <w:t>给予租金补贴1元/㎡/天</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最高给予一次性补贴不超过50万元。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textAlignment w:val="auto"/>
        <w:rPr>
          <w:rFonts w:hint="default" w:ascii="Times New Roman" w:hAnsi="Times New Roman" w:eastAsia="方正仿宋_GBK" w:cs="Times New Roman"/>
          <w:sz w:val="32"/>
          <w:szCs w:val="32"/>
          <w:highlight w:val="none"/>
          <w:lang w:val="en-US" w:eastAsia="zh-CN"/>
        </w:rPr>
      </w:pPr>
      <w:commentRangeStart w:id="4"/>
      <w:r>
        <w:rPr>
          <w:rFonts w:hint="default" w:ascii="Times New Roman" w:hAnsi="Times New Roman" w:eastAsia="方正仿宋_GBK" w:cs="Times New Roman"/>
          <w:sz w:val="32"/>
          <w:szCs w:val="32"/>
          <w:highlight w:val="none"/>
          <w:lang w:val="en-US" w:eastAsia="zh-CN"/>
        </w:rPr>
        <w:t>2.</w:t>
      </w:r>
      <w:commentRangeEnd w:id="4"/>
      <w:r>
        <w:commentReference w:id="4"/>
      </w:r>
      <w:r>
        <w:rPr>
          <w:rFonts w:hint="eastAsia"/>
          <w:lang w:val="en-US" w:eastAsia="zh-CN"/>
        </w:rPr>
        <w:t xml:space="preserve"> </w:t>
      </w:r>
      <w:r>
        <w:rPr>
          <w:rFonts w:hint="default" w:ascii="Times New Roman" w:hAnsi="Times New Roman" w:eastAsia="方正仿宋_GBK" w:cs="Times New Roman"/>
          <w:kern w:val="0"/>
          <w:sz w:val="32"/>
          <w:szCs w:val="32"/>
          <w:highlight w:val="none"/>
          <w:lang w:val="en-US" w:eastAsia="zh-CN"/>
        </w:rPr>
        <w:t>主</w:t>
      </w:r>
      <w:r>
        <w:rPr>
          <w:rFonts w:hint="default" w:ascii="Times New Roman" w:hAnsi="Times New Roman" w:eastAsia="方正仿宋_GBK" w:cs="Times New Roman"/>
          <w:kern w:val="0"/>
          <w:sz w:val="32"/>
          <w:szCs w:val="32"/>
          <w:highlight w:val="none"/>
        </w:rPr>
        <w:t>营业收入</w:t>
      </w:r>
      <w:r>
        <w:rPr>
          <w:rFonts w:hint="default" w:ascii="Times New Roman" w:hAnsi="Times New Roman" w:eastAsia="方正仿宋_GBK" w:cs="Times New Roman"/>
          <w:sz w:val="32"/>
          <w:szCs w:val="32"/>
          <w:highlight w:val="none"/>
        </w:rPr>
        <w:t>达到</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000万元（含）至</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000万元</w:t>
      </w:r>
      <w:r>
        <w:rPr>
          <w:rFonts w:hint="default" w:ascii="Times New Roman" w:hAnsi="Times New Roman" w:eastAsia="方正仿宋_GBK" w:cs="Times New Roman"/>
          <w:kern w:val="0"/>
          <w:sz w:val="32"/>
          <w:szCs w:val="32"/>
          <w:highlight w:val="none"/>
        </w:rPr>
        <w:t>且营业利润率高于7%，按照企业当年营业收入给予1‰经营奖励</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若</w:t>
      </w:r>
      <w:r>
        <w:rPr>
          <w:rFonts w:hint="default" w:ascii="Times New Roman" w:hAnsi="Times New Roman" w:eastAsia="方正仿宋_GBK" w:cs="Times New Roman"/>
          <w:color w:val="auto"/>
          <w:sz w:val="32"/>
          <w:szCs w:val="32"/>
          <w:highlight w:val="none"/>
        </w:rPr>
        <w:t>租赁区属国有企业</w:t>
      </w:r>
      <w:r>
        <w:rPr>
          <w:rFonts w:hint="default" w:ascii="Times New Roman" w:hAnsi="Times New Roman" w:eastAsia="方正仿宋_GBK" w:cs="Times New Roman"/>
          <w:color w:val="auto"/>
          <w:sz w:val="32"/>
          <w:szCs w:val="32"/>
          <w:highlight w:val="none"/>
          <w:lang w:val="en-US" w:eastAsia="zh-CN"/>
        </w:rPr>
        <w:t>的办公楼作为办公场用地再</w:t>
      </w:r>
      <w:r>
        <w:rPr>
          <w:rFonts w:hint="default" w:ascii="Times New Roman" w:hAnsi="Times New Roman" w:eastAsia="方正仿宋_GBK" w:cs="Times New Roman"/>
          <w:sz w:val="32"/>
          <w:szCs w:val="32"/>
          <w:highlight w:val="none"/>
        </w:rPr>
        <w:t>给予租金补贴租金补贴0.5元/㎡/天</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最高给予一次性补贴不超过30万元</w:t>
      </w:r>
      <w:r>
        <w:rPr>
          <w:rFonts w:hint="eastAsia" w:ascii="Times New Roman" w:hAnsi="Times New Roman" w:eastAsia="方正仿宋_GBK" w:cs="Times New Roman"/>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方正仿宋_GBK" w:cs="Times New Roman"/>
          <w:sz w:val="32"/>
          <w:szCs w:val="32"/>
          <w:highlight w:val="none"/>
        </w:rPr>
      </w:pPr>
      <w:commentRangeStart w:id="5"/>
      <w:r>
        <w:rPr>
          <w:rFonts w:hint="default" w:ascii="Times New Roman" w:hAnsi="Times New Roman" w:eastAsia="方正仿宋_GBK" w:cs="Times New Roman"/>
          <w:kern w:val="0"/>
          <w:sz w:val="32"/>
          <w:szCs w:val="32"/>
          <w:highlight w:val="none"/>
          <w:lang w:val="en-US" w:eastAsia="zh-CN"/>
        </w:rPr>
        <w:t>3.</w:t>
      </w:r>
      <w:commentRangeEnd w:id="5"/>
      <w:r>
        <w:commentReference w:id="5"/>
      </w:r>
      <w:r>
        <w:rPr>
          <w:rFonts w:hint="eastAsia"/>
          <w:lang w:val="en-US" w:eastAsia="zh-CN"/>
        </w:rPr>
        <w:t xml:space="preserve"> </w:t>
      </w:r>
      <w:r>
        <w:rPr>
          <w:rFonts w:hint="default" w:ascii="Times New Roman" w:hAnsi="Times New Roman" w:eastAsia="方正仿宋_GBK" w:cs="Times New Roman"/>
          <w:kern w:val="0"/>
          <w:sz w:val="32"/>
          <w:szCs w:val="32"/>
          <w:highlight w:val="none"/>
          <w:lang w:val="en-US" w:eastAsia="zh-CN"/>
        </w:rPr>
        <w:t>主</w:t>
      </w:r>
      <w:r>
        <w:rPr>
          <w:rFonts w:hint="default" w:ascii="Times New Roman" w:hAnsi="Times New Roman" w:eastAsia="方正仿宋_GBK" w:cs="Times New Roman"/>
          <w:kern w:val="0"/>
          <w:sz w:val="32"/>
          <w:szCs w:val="32"/>
          <w:highlight w:val="none"/>
        </w:rPr>
        <w:t>营业收入</w:t>
      </w:r>
      <w:r>
        <w:rPr>
          <w:rFonts w:hint="default" w:ascii="Times New Roman" w:hAnsi="Times New Roman" w:eastAsia="方正仿宋_GBK" w:cs="Times New Roman"/>
          <w:sz w:val="32"/>
          <w:szCs w:val="32"/>
          <w:highlight w:val="none"/>
        </w:rPr>
        <w:t>达到</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000万元（含）至</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000万元</w:t>
      </w:r>
      <w:r>
        <w:rPr>
          <w:rFonts w:hint="default" w:ascii="Times New Roman" w:hAnsi="Times New Roman" w:eastAsia="方正仿宋_GBK" w:cs="Times New Roman"/>
          <w:kern w:val="0"/>
          <w:sz w:val="32"/>
          <w:szCs w:val="32"/>
          <w:highlight w:val="none"/>
        </w:rPr>
        <w:t>且营业利润率高于7%，按照企业当年营业收入给予1‰经营奖励</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sz w:val="32"/>
          <w:szCs w:val="32"/>
          <w:highlight w:val="none"/>
          <w:lang w:val="en-US" w:eastAsia="zh-CN"/>
        </w:rPr>
        <w:t>若</w:t>
      </w:r>
      <w:r>
        <w:rPr>
          <w:rFonts w:hint="default" w:ascii="Times New Roman" w:hAnsi="Times New Roman" w:eastAsia="方正仿宋_GBK" w:cs="Times New Roman"/>
          <w:color w:val="auto"/>
          <w:sz w:val="32"/>
          <w:szCs w:val="32"/>
          <w:highlight w:val="none"/>
        </w:rPr>
        <w:t>租赁区属国有企业</w:t>
      </w:r>
      <w:r>
        <w:rPr>
          <w:rFonts w:hint="default" w:ascii="Times New Roman" w:hAnsi="Times New Roman" w:eastAsia="方正仿宋_GBK" w:cs="Times New Roman"/>
          <w:color w:val="auto"/>
          <w:sz w:val="32"/>
          <w:szCs w:val="32"/>
          <w:highlight w:val="none"/>
          <w:lang w:val="en-US" w:eastAsia="zh-CN"/>
        </w:rPr>
        <w:t>的办公楼作为办公场用地再</w:t>
      </w:r>
      <w:r>
        <w:rPr>
          <w:rFonts w:hint="default" w:ascii="Times New Roman" w:hAnsi="Times New Roman" w:eastAsia="方正仿宋_GBK" w:cs="Times New Roman"/>
          <w:sz w:val="32"/>
          <w:szCs w:val="32"/>
          <w:highlight w:val="none"/>
        </w:rPr>
        <w:t>给予租金补贴租金补贴0.3元/㎡/天</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最高给予一次性补贴不超过10万元</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3" w:firstLineChars="200"/>
        <w:textAlignment w:val="auto"/>
        <w:rPr>
          <w:rFonts w:hint="default" w:ascii="Times New Roman" w:hAnsi="Times New Roman" w:eastAsia="方正仿宋_GBK" w:cs="Times New Roman"/>
          <w:kern w:val="0"/>
          <w:sz w:val="32"/>
          <w:szCs w:val="32"/>
          <w:highlight w:val="none"/>
        </w:rPr>
      </w:pPr>
      <w:commentRangeStart w:id="6"/>
      <w:r>
        <w:rPr>
          <w:rFonts w:hint="default" w:ascii="Times New Roman" w:hAnsi="Times New Roman" w:eastAsia="方正仿宋_GBK" w:cs="Times New Roman"/>
          <w:b/>
          <w:bCs/>
          <w:kern w:val="0"/>
          <w:sz w:val="32"/>
          <w:szCs w:val="32"/>
          <w:highlight w:val="none"/>
          <w:lang w:eastAsia="zh-CN"/>
        </w:rPr>
        <w:t>（</w:t>
      </w:r>
      <w:r>
        <w:rPr>
          <w:rFonts w:hint="default" w:ascii="Times New Roman" w:hAnsi="Times New Roman" w:eastAsia="方正仿宋_GBK" w:cs="Times New Roman"/>
          <w:b/>
          <w:bCs/>
          <w:kern w:val="0"/>
          <w:sz w:val="32"/>
          <w:szCs w:val="32"/>
          <w:highlight w:val="none"/>
          <w:lang w:val="en-US" w:eastAsia="zh-CN"/>
        </w:rPr>
        <w:t>二）</w:t>
      </w:r>
      <w:r>
        <w:rPr>
          <w:rFonts w:hint="default" w:ascii="Times New Roman" w:hAnsi="Times New Roman" w:eastAsia="方正仿宋_GBK" w:cs="Times New Roman"/>
          <w:b/>
          <w:bCs/>
          <w:kern w:val="0"/>
          <w:sz w:val="32"/>
          <w:szCs w:val="32"/>
          <w:highlight w:val="none"/>
        </w:rPr>
        <w:t>鼓励企业</w:t>
      </w:r>
      <w:r>
        <w:rPr>
          <w:rFonts w:hint="default" w:ascii="Times New Roman" w:hAnsi="Times New Roman" w:eastAsia="方正仿宋_GBK" w:cs="Times New Roman"/>
          <w:b/>
          <w:bCs/>
          <w:kern w:val="0"/>
          <w:sz w:val="32"/>
          <w:szCs w:val="32"/>
          <w:highlight w:val="none"/>
          <w:lang w:val="en-US" w:eastAsia="zh-CN"/>
        </w:rPr>
        <w:t>做大做强</w:t>
      </w:r>
      <w:r>
        <w:rPr>
          <w:rFonts w:hint="default" w:ascii="Times New Roman" w:hAnsi="Times New Roman" w:eastAsia="方正仿宋_GBK" w:cs="Times New Roman"/>
          <w:b/>
          <w:bCs/>
          <w:kern w:val="0"/>
          <w:sz w:val="32"/>
          <w:szCs w:val="32"/>
          <w:highlight w:val="none"/>
        </w:rPr>
        <w:t>。</w:t>
      </w:r>
      <w:commentRangeEnd w:id="6"/>
      <w:r>
        <w:commentReference w:id="6"/>
      </w:r>
      <w:r>
        <w:rPr>
          <w:rFonts w:hint="default" w:ascii="Times New Roman" w:hAnsi="Times New Roman" w:eastAsia="方正仿宋_GBK" w:cs="Times New Roman"/>
          <w:sz w:val="32"/>
          <w:szCs w:val="32"/>
          <w:highlight w:val="none"/>
        </w:rPr>
        <w:t>鼓励经开区（头屯河区）信息传输、软件和信息技术服务业企业升规纳统，</w:t>
      </w:r>
      <w:r>
        <w:rPr>
          <w:rFonts w:hint="default" w:ascii="Times New Roman" w:hAnsi="Times New Roman" w:eastAsia="方正仿宋_GBK" w:cs="Times New Roman"/>
          <w:b w:val="0"/>
          <w:color w:val="auto"/>
          <w:kern w:val="2"/>
          <w:sz w:val="32"/>
          <w:szCs w:val="32"/>
          <w:lang w:val="en-US" w:eastAsia="zh-CN" w:bidi="ar-SA"/>
        </w:rPr>
        <w:t>对首次纳入规模以上统计范围的企业，</w:t>
      </w:r>
      <w:r>
        <w:rPr>
          <w:rFonts w:hint="default" w:ascii="Times New Roman" w:hAnsi="Times New Roman" w:eastAsia="方正仿宋_GBK" w:cs="Times New Roman"/>
          <w:sz w:val="32"/>
          <w:szCs w:val="32"/>
          <w:highlight w:val="none"/>
          <w:lang w:val="en-US" w:eastAsia="zh-CN"/>
        </w:rPr>
        <w:t>可</w:t>
      </w:r>
      <w:r>
        <w:rPr>
          <w:rFonts w:hint="default" w:ascii="Times New Roman" w:hAnsi="Times New Roman" w:eastAsia="方正仿宋_GBK" w:cs="Times New Roman"/>
          <w:sz w:val="32"/>
          <w:szCs w:val="32"/>
          <w:highlight w:val="none"/>
        </w:rPr>
        <w:t>给予一次性奖励5万元。</w:t>
      </w:r>
      <w:r>
        <w:rPr>
          <w:rFonts w:hint="default" w:ascii="Times New Roman" w:hAnsi="Times New Roman" w:eastAsia="方正仿宋_GBK" w:cs="Times New Roman"/>
          <w:kern w:val="0"/>
          <w:sz w:val="32"/>
          <w:szCs w:val="32"/>
          <w:highlight w:val="none"/>
        </w:rPr>
        <w:t>对企业首次进规次年起五个完整自然年度内，年度营业收入和年度利润同比增长率连续三年达到20%以上的，一次性给予成长奖励15万元；年度营业收入和年度利润同比增长率连续五年达到20%以上的，再次给予成长奖励20万元。</w:t>
      </w:r>
    </w:p>
    <w:p>
      <w:pPr>
        <w:pStyle w:val="2"/>
        <w:keepNext w:val="0"/>
        <w:keepLines w:val="0"/>
        <w:pageBreakBefore w:val="0"/>
        <w:widowControl w:val="0"/>
        <w:kinsoku/>
        <w:wordWrap/>
        <w:overflowPunct/>
        <w:topLinePunct w:val="0"/>
        <w:autoSpaceDE/>
        <w:autoSpaceDN/>
        <w:bidi w:val="0"/>
        <w:spacing w:after="0" w:line="560" w:lineRule="exact"/>
        <w:ind w:left="0" w:right="0" w:firstLine="640" w:firstLineChars="200"/>
        <w:textAlignment w:val="auto"/>
        <w:rPr>
          <w:rFonts w:hint="eastAsia" w:ascii="方正楷体_GBK" w:hAnsi="方正楷体_GBK" w:eastAsia="方正楷体_GBK" w:cs="方正楷体_GBK"/>
          <w:sz w:val="32"/>
          <w:szCs w:val="32"/>
          <w:highlight w:val="none"/>
        </w:rPr>
      </w:pPr>
      <w:commentRangeStart w:id="7"/>
      <w:r>
        <w:rPr>
          <w:rFonts w:hint="eastAsia" w:ascii="方正楷体_GBK" w:hAnsi="方正楷体_GBK" w:eastAsia="方正楷体_GBK" w:cs="方正楷体_GBK"/>
          <w:sz w:val="32"/>
          <w:szCs w:val="32"/>
          <w:highlight w:val="none"/>
          <w:lang w:val="en-US" w:eastAsia="zh-CN"/>
        </w:rPr>
        <w:t>第四条  支持企业创新发展</w:t>
      </w:r>
      <w:commentRangeEnd w:id="7"/>
      <w:r>
        <w:rPr>
          <w:rFonts w:hint="eastAsia" w:ascii="方正楷体_GBK" w:hAnsi="方正楷体_GBK" w:eastAsia="方正楷体_GBK" w:cs="方正楷体_GBK"/>
          <w:sz w:val="32"/>
          <w:szCs w:val="32"/>
        </w:rPr>
        <w:commentReference w:id="7"/>
      </w:r>
    </w:p>
    <w:p>
      <w:pPr>
        <w:keepNext w:val="0"/>
        <w:keepLines w:val="0"/>
        <w:pageBreakBefore w:val="0"/>
        <w:widowControl w:val="0"/>
        <w:kinsoku/>
        <w:wordWrap/>
        <w:overflowPunct/>
        <w:topLinePunct w:val="0"/>
        <w:autoSpaceDE/>
        <w:autoSpaceDN/>
        <w:bidi w:val="0"/>
        <w:spacing w:after="0" w:line="560" w:lineRule="exact"/>
        <w:ind w:left="0" w:right="0" w:firstLine="643" w:firstLineChars="200"/>
        <w:textAlignment w:val="auto"/>
        <w:rPr>
          <w:rFonts w:hint="default" w:ascii="Times New Roman" w:hAnsi="Times New Roman" w:eastAsia="方正仿宋_GBK" w:cs="Times New Roman"/>
          <w:b/>
          <w:bCs/>
          <w:sz w:val="32"/>
          <w:szCs w:val="32"/>
          <w:highlight w:val="none"/>
        </w:rPr>
      </w:pPr>
      <w:commentRangeStart w:id="8"/>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lang w:val="en-US" w:eastAsia="zh-CN"/>
        </w:rPr>
        <w:t>一）</w:t>
      </w:r>
      <w:r>
        <w:rPr>
          <w:rFonts w:hint="eastAsia"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数据要素×</w:t>
      </w:r>
      <w:r>
        <w:rPr>
          <w:rFonts w:hint="eastAsia"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试点工程奖补</w:t>
      </w:r>
      <w:commentRangeEnd w:id="8"/>
      <w:r>
        <w:commentReference w:id="8"/>
      </w:r>
    </w:p>
    <w:p>
      <w:pPr>
        <w:pStyle w:val="2"/>
        <w:keepNext w:val="0"/>
        <w:keepLines w:val="0"/>
        <w:pageBreakBefore w:val="0"/>
        <w:widowControl w:val="0"/>
        <w:kinsoku/>
        <w:wordWrap/>
        <w:overflowPunct/>
        <w:topLinePunct w:val="0"/>
        <w:autoSpaceDE/>
        <w:autoSpaceDN/>
        <w:bidi w:val="0"/>
        <w:spacing w:after="0" w:line="560" w:lineRule="exact"/>
        <w:ind w:left="0" w:righ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对在经开区（头屯河区）申请</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数据要素×</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典型案例并取得国家、自治区奖项，或成为国家、自治区试点示范工程的企业予以优先支持，根据数据要素应用项目场景大小，给予不超过投资额1%的奖励，单个项目补贴金额最高不超过10万元。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right="0" w:firstLine="643"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b/>
          <w:bCs/>
          <w:kern w:val="0"/>
          <w:sz w:val="32"/>
          <w:szCs w:val="32"/>
          <w:highlight w:val="none"/>
          <w:lang w:val="en-US" w:eastAsia="zh-CN" w:bidi="ar-SA"/>
        </w:rPr>
        <w:t>（</w:t>
      </w:r>
      <w:commentRangeStart w:id="9"/>
      <w:r>
        <w:rPr>
          <w:rFonts w:hint="default" w:ascii="Times New Roman" w:hAnsi="Times New Roman" w:eastAsia="方正仿宋_GBK" w:cs="Times New Roman"/>
          <w:b/>
          <w:bCs/>
          <w:kern w:val="0"/>
          <w:sz w:val="32"/>
          <w:szCs w:val="32"/>
          <w:highlight w:val="none"/>
          <w:lang w:val="en-US" w:eastAsia="zh-CN" w:bidi="ar-SA"/>
        </w:rPr>
        <w:t>二）</w:t>
      </w:r>
      <w:r>
        <w:rPr>
          <w:rFonts w:hint="default" w:ascii="Times New Roman" w:hAnsi="Times New Roman" w:eastAsia="方正仿宋_GBK" w:cs="Times New Roman"/>
          <w:b/>
          <w:bCs/>
          <w:kern w:val="0"/>
          <w:sz w:val="32"/>
          <w:szCs w:val="32"/>
          <w:highlight w:val="none"/>
        </w:rPr>
        <w:t>制定行业标准奖励。</w:t>
      </w:r>
      <w:commentRangeEnd w:id="9"/>
      <w:r>
        <w:commentReference w:id="9"/>
      </w:r>
      <w:r>
        <w:rPr>
          <w:rFonts w:hint="default" w:ascii="Times New Roman" w:hAnsi="Times New Roman" w:eastAsia="方正仿宋_GBK" w:cs="Times New Roman"/>
          <w:kern w:val="0"/>
          <w:sz w:val="32"/>
          <w:szCs w:val="32"/>
          <w:highlight w:val="none"/>
        </w:rPr>
        <w:t>当年主导制修订并由有权威机构发布国际标准、国家标准、行业标准、省级地方标准的，每项分别奖励50万元、30万元、20万元、10万元；参与制修订国际标准的，每项奖励25万元；参与制修订国家标准的，每项奖励10万元。承担市级、省级、国家级标准化试点项目的，分别奖励10万元、30万元、50万元。牵头成立全国专业标准化技术委员会、分技术委员会（省级标准化技术委员会）、工作组（省级分技术委员会）的企业，分别奖励50万元、20万元、10万元，并给予每年20万元、10万元、5万元工作补助经费。</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right="0" w:rightChars="0" w:firstLine="643" w:firstLineChars="200"/>
        <w:jc w:val="left"/>
        <w:textAlignment w:val="auto"/>
        <w:rPr>
          <w:rFonts w:hint="default" w:ascii="Times New Roman" w:hAnsi="Times New Roman" w:eastAsia="方正仿宋_GBK" w:cs="Times New Roman"/>
          <w:kern w:val="0"/>
          <w:sz w:val="32"/>
          <w:szCs w:val="32"/>
          <w:highlight w:val="none"/>
        </w:rPr>
      </w:pPr>
      <w:commentRangeStart w:id="10"/>
      <w:r>
        <w:rPr>
          <w:rFonts w:hint="default" w:ascii="Times New Roman" w:hAnsi="Times New Roman" w:eastAsia="方正仿宋_GBK" w:cs="Times New Roman"/>
          <w:b/>
          <w:bCs/>
          <w:kern w:val="0"/>
          <w:sz w:val="32"/>
          <w:szCs w:val="32"/>
          <w:highlight w:val="none"/>
        </w:rPr>
        <w:t>（</w:t>
      </w:r>
      <w:r>
        <w:rPr>
          <w:rFonts w:hint="default" w:ascii="Times New Roman" w:hAnsi="Times New Roman" w:eastAsia="方正仿宋_GBK" w:cs="Times New Roman"/>
          <w:b/>
          <w:bCs/>
          <w:kern w:val="0"/>
          <w:sz w:val="32"/>
          <w:szCs w:val="32"/>
          <w:highlight w:val="none"/>
          <w:lang w:val="en-US" w:eastAsia="zh-CN"/>
        </w:rPr>
        <w:t>三</w:t>
      </w:r>
      <w:r>
        <w:rPr>
          <w:rFonts w:hint="default" w:ascii="Times New Roman" w:hAnsi="Times New Roman" w:eastAsia="方正仿宋_GBK" w:cs="Times New Roman"/>
          <w:b/>
          <w:bCs/>
          <w:kern w:val="0"/>
          <w:sz w:val="32"/>
          <w:szCs w:val="32"/>
          <w:highlight w:val="none"/>
        </w:rPr>
        <w:t>）</w:t>
      </w:r>
      <w:r>
        <w:rPr>
          <w:rFonts w:hint="default" w:ascii="Times New Roman" w:hAnsi="Times New Roman" w:eastAsia="方正仿宋_GBK" w:cs="Times New Roman"/>
          <w:b/>
          <w:bCs/>
          <w:color w:val="auto"/>
          <w:spacing w:val="15"/>
          <w:sz w:val="32"/>
          <w:szCs w:val="32"/>
        </w:rPr>
        <w:t>支持组织数字经济产业促进活动</w:t>
      </w:r>
      <w:r>
        <w:rPr>
          <w:rFonts w:hint="default" w:ascii="Times New Roman" w:hAnsi="Times New Roman" w:eastAsia="方正仿宋_GBK" w:cs="Times New Roman"/>
          <w:b/>
          <w:bCs/>
          <w:kern w:val="0"/>
          <w:sz w:val="32"/>
          <w:szCs w:val="32"/>
          <w:highlight w:val="none"/>
        </w:rPr>
        <w:t>。</w:t>
      </w:r>
      <w:commentRangeEnd w:id="10"/>
      <w:r>
        <w:commentReference w:id="10"/>
      </w:r>
      <w:r>
        <w:rPr>
          <w:rFonts w:hint="default" w:ascii="Times New Roman" w:hAnsi="Times New Roman" w:eastAsia="方正仿宋_GBK" w:cs="Times New Roman"/>
          <w:color w:val="auto"/>
          <w:sz w:val="32"/>
          <w:szCs w:val="32"/>
        </w:rPr>
        <w:t>对策划举办数字经济领域论坛、大会、大赛等行业促进活动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且促进区域经济发展的</w:t>
      </w:r>
      <w:r>
        <w:rPr>
          <w:rFonts w:hint="default" w:ascii="Times New Roman" w:hAnsi="Times New Roman" w:eastAsia="方正仿宋_GBK" w:cs="Times New Roman"/>
          <w:color w:val="auto"/>
          <w:sz w:val="32"/>
          <w:szCs w:val="32"/>
          <w:lang w:eastAsia="zh-CN"/>
        </w:rPr>
        <w:t>企业，</w:t>
      </w:r>
      <w:r>
        <w:rPr>
          <w:rFonts w:hint="default" w:ascii="Times New Roman" w:hAnsi="Times New Roman" w:eastAsia="方正仿宋_GBK" w:cs="Times New Roman"/>
          <w:kern w:val="0"/>
          <w:sz w:val="32"/>
          <w:szCs w:val="32"/>
          <w:highlight w:val="none"/>
        </w:rPr>
        <w:t>按照活动成本的20%给予支持。</w:t>
      </w:r>
      <w:r>
        <w:rPr>
          <w:rFonts w:hint="default" w:ascii="Times New Roman" w:hAnsi="Times New Roman" w:eastAsia="方正仿宋_GBK" w:cs="Times New Roman"/>
          <w:kern w:val="0"/>
          <w:sz w:val="32"/>
          <w:szCs w:val="32"/>
          <w:highlight w:val="none"/>
          <w:lang w:val="en-US" w:eastAsia="zh-CN"/>
        </w:rPr>
        <w:t>单个</w:t>
      </w:r>
      <w:r>
        <w:rPr>
          <w:rFonts w:hint="default" w:ascii="Times New Roman" w:hAnsi="Times New Roman" w:eastAsia="方正仿宋_GBK" w:cs="Times New Roman"/>
          <w:kern w:val="0"/>
          <w:sz w:val="32"/>
          <w:szCs w:val="32"/>
          <w:highlight w:val="none"/>
        </w:rPr>
        <w:t>活动最高</w:t>
      </w:r>
      <w:r>
        <w:rPr>
          <w:rFonts w:hint="default" w:ascii="Times New Roman" w:hAnsi="Times New Roman" w:eastAsia="方正仿宋_GBK" w:cs="Times New Roman"/>
          <w:kern w:val="0"/>
          <w:sz w:val="32"/>
          <w:szCs w:val="32"/>
          <w:highlight w:val="none"/>
          <w:lang w:val="en-US" w:eastAsia="zh-CN"/>
        </w:rPr>
        <w:t>补贴不超过</w:t>
      </w:r>
      <w:r>
        <w:rPr>
          <w:rFonts w:hint="default" w:ascii="Times New Roman" w:hAnsi="Times New Roman" w:eastAsia="方正仿宋_GBK" w:cs="Times New Roman"/>
          <w:kern w:val="0"/>
          <w:sz w:val="32"/>
          <w:szCs w:val="32"/>
          <w:highlight w:val="none"/>
        </w:rPr>
        <w:t>10万元。</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right="0" w:rightChars="0" w:firstLine="643" w:firstLineChars="200"/>
        <w:jc w:val="left"/>
        <w:textAlignment w:val="auto"/>
        <w:rPr>
          <w:rFonts w:hint="default" w:ascii="Times New Roman" w:hAnsi="Times New Roman" w:eastAsia="方正仿宋_GBK" w:cs="Times New Roman"/>
          <w:kern w:val="0"/>
          <w:sz w:val="32"/>
          <w:szCs w:val="32"/>
          <w:highlight w:val="none"/>
          <w:lang w:bidi="ar"/>
        </w:rPr>
      </w:pPr>
      <w:commentRangeStart w:id="11"/>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lang w:val="en-US" w:eastAsia="zh-CN"/>
        </w:rPr>
        <w:t>四）</w:t>
      </w:r>
      <w:r>
        <w:rPr>
          <w:rFonts w:hint="eastAsia" w:ascii="Times New Roman" w:hAnsi="Times New Roman" w:eastAsia="方正仿宋_GBK" w:cs="Times New Roman"/>
          <w:b/>
          <w:bCs/>
          <w:sz w:val="32"/>
          <w:szCs w:val="32"/>
          <w:highlight w:val="none"/>
          <w:lang w:val="en-US" w:eastAsia="zh-CN"/>
        </w:rPr>
        <w:t>支持</w:t>
      </w:r>
      <w:r>
        <w:rPr>
          <w:rFonts w:hint="default" w:ascii="Times New Roman" w:hAnsi="Times New Roman" w:eastAsia="方正仿宋_GBK" w:cs="Times New Roman"/>
          <w:b/>
          <w:bCs/>
          <w:sz w:val="32"/>
          <w:szCs w:val="32"/>
          <w:highlight w:val="none"/>
        </w:rPr>
        <w:t>数据基础设施技术攻关和成果转化</w:t>
      </w:r>
      <w:r>
        <w:rPr>
          <w:rFonts w:hint="eastAsia" w:ascii="Times New Roman" w:hAnsi="Times New Roman" w:eastAsia="方正仿宋_GBK" w:cs="Times New Roman"/>
          <w:b/>
          <w:bCs/>
          <w:sz w:val="32"/>
          <w:szCs w:val="32"/>
          <w:highlight w:val="none"/>
          <w:lang w:eastAsia="zh-CN"/>
        </w:rPr>
        <w:t>。</w:t>
      </w:r>
      <w:commentRangeEnd w:id="11"/>
      <w:r>
        <w:commentReference w:id="11"/>
      </w:r>
      <w:r>
        <w:rPr>
          <w:rFonts w:hint="default" w:ascii="Times New Roman" w:hAnsi="Times New Roman" w:eastAsia="方正仿宋_GBK" w:cs="Times New Roman"/>
          <w:kern w:val="0"/>
          <w:sz w:val="32"/>
          <w:szCs w:val="32"/>
          <w:highlight w:val="none"/>
          <w:lang w:bidi="ar"/>
        </w:rPr>
        <w:t>鼓励企业、科研机构加大数据基础设施研发投入，重点支持数据确权、隐私计算、区块链存证等关键技术攻关和重大成果转化，促进数据流通利用和价值释放。对实现核心技术突破且通过省级以上科技成果鉴定的企业、单位，给予一次性20万元奖励。对通过技术转让、技术许可等方式实现成果转化，年度交易额达300万元以上的项目，按合同实际成交额的5%给予奖励，最高不超过20万元。</w:t>
      </w:r>
    </w:p>
    <w:p>
      <w:pPr>
        <w:pStyle w:val="2"/>
        <w:keepNext w:val="0"/>
        <w:keepLines w:val="0"/>
        <w:pageBreakBefore w:val="0"/>
        <w:widowControl w:val="0"/>
        <w:kinsoku/>
        <w:wordWrap/>
        <w:overflowPunct/>
        <w:topLinePunct w:val="0"/>
        <w:autoSpaceDE/>
        <w:autoSpaceDN/>
        <w:bidi w:val="0"/>
        <w:spacing w:after="0" w:line="560" w:lineRule="exact"/>
        <w:ind w:left="0" w:right="0" w:firstLine="640" w:firstLineChars="200"/>
        <w:textAlignment w:val="auto"/>
        <w:rPr>
          <w:rFonts w:hint="default" w:ascii="方正楷体_GBK" w:hAnsi="方正楷体_GBK" w:eastAsia="方正楷体_GBK" w:cs="方正楷体_GBK"/>
          <w:sz w:val="32"/>
          <w:szCs w:val="32"/>
          <w:highlight w:val="none"/>
        </w:rPr>
      </w:pPr>
      <w:commentRangeStart w:id="12"/>
      <w:r>
        <w:rPr>
          <w:rFonts w:hint="default" w:ascii="方正楷体_GBK" w:hAnsi="方正楷体_GBK" w:eastAsia="方正楷体_GBK" w:cs="方正楷体_GBK"/>
          <w:sz w:val="32"/>
          <w:szCs w:val="32"/>
          <w:highlight w:val="none"/>
        </w:rPr>
        <w:t>第</w:t>
      </w:r>
      <w:r>
        <w:rPr>
          <w:rFonts w:hint="default" w:ascii="方正楷体_GBK" w:hAnsi="方正楷体_GBK" w:eastAsia="方正楷体_GBK" w:cs="方正楷体_GBK"/>
          <w:sz w:val="32"/>
          <w:szCs w:val="32"/>
          <w:highlight w:val="none"/>
          <w:lang w:val="en-US" w:eastAsia="zh-CN"/>
        </w:rPr>
        <w:t>五</w:t>
      </w:r>
      <w:r>
        <w:rPr>
          <w:rFonts w:hint="default" w:ascii="方正楷体_GBK" w:hAnsi="方正楷体_GBK" w:eastAsia="方正楷体_GBK" w:cs="方正楷体_GBK"/>
          <w:sz w:val="32"/>
          <w:szCs w:val="32"/>
          <w:highlight w:val="none"/>
        </w:rPr>
        <w:t xml:space="preserve">条 </w:t>
      </w:r>
      <w:r>
        <w:rPr>
          <w:rFonts w:hint="default" w:ascii="方正楷体_GBK" w:hAnsi="方正楷体_GBK" w:eastAsia="方正楷体_GBK" w:cs="方正楷体_GBK"/>
          <w:sz w:val="32"/>
          <w:szCs w:val="32"/>
          <w:highlight w:val="none"/>
          <w:lang w:val="en-US" w:eastAsia="zh-CN"/>
        </w:rPr>
        <w:t xml:space="preserve"> 支持企业</w:t>
      </w:r>
      <w:r>
        <w:rPr>
          <w:rFonts w:hint="default" w:ascii="方正楷体_GBK" w:hAnsi="方正楷体_GBK" w:eastAsia="方正楷体_GBK" w:cs="方正楷体_GBK"/>
          <w:sz w:val="32"/>
          <w:szCs w:val="32"/>
          <w:highlight w:val="none"/>
        </w:rPr>
        <w:t>使用算力和</w:t>
      </w:r>
      <w:r>
        <w:rPr>
          <w:rFonts w:hint="default" w:ascii="方正楷体_GBK" w:hAnsi="方正楷体_GBK" w:eastAsia="方正楷体_GBK" w:cs="方正楷体_GBK"/>
          <w:sz w:val="32"/>
          <w:szCs w:val="32"/>
          <w:highlight w:val="none"/>
          <w:lang w:val="en-US" w:eastAsia="zh-CN"/>
        </w:rPr>
        <w:t>进场</w:t>
      </w:r>
      <w:r>
        <w:rPr>
          <w:rFonts w:hint="default" w:ascii="方正楷体_GBK" w:hAnsi="方正楷体_GBK" w:eastAsia="方正楷体_GBK" w:cs="方正楷体_GBK"/>
          <w:sz w:val="32"/>
          <w:szCs w:val="32"/>
          <w:highlight w:val="none"/>
        </w:rPr>
        <w:t>数据交易</w:t>
      </w:r>
      <w:commentRangeEnd w:id="12"/>
      <w:r>
        <w:commentReference w:id="12"/>
      </w:r>
    </w:p>
    <w:p>
      <w:pPr>
        <w:keepNext w:val="0"/>
        <w:keepLines w:val="0"/>
        <w:pageBreakBefore w:val="0"/>
        <w:widowControl w:val="0"/>
        <w:kinsoku/>
        <w:wordWrap/>
        <w:overflowPunct/>
        <w:topLinePunct w:val="0"/>
        <w:autoSpaceDE/>
        <w:autoSpaceDN/>
        <w:bidi w:val="0"/>
        <w:spacing w:after="0" w:line="560" w:lineRule="exact"/>
        <w:ind w:left="0" w:right="0" w:firstLine="643" w:firstLineChars="200"/>
        <w:textAlignment w:val="auto"/>
        <w:rPr>
          <w:rFonts w:hint="default" w:ascii="Times New Roman" w:hAnsi="Times New Roman" w:eastAsia="方正仿宋_GBK" w:cs="Times New Roman"/>
          <w:sz w:val="32"/>
          <w:szCs w:val="32"/>
          <w:highlight w:val="none"/>
        </w:rPr>
      </w:pPr>
      <w:commentRangeStart w:id="13"/>
      <w:r>
        <w:rPr>
          <w:rFonts w:hint="default" w:ascii="Times New Roman" w:hAnsi="Times New Roman" w:eastAsia="方正仿宋_GBK" w:cs="Times New Roman"/>
          <w:b/>
          <w:bCs/>
          <w:sz w:val="32"/>
          <w:szCs w:val="32"/>
          <w:highlight w:val="none"/>
        </w:rPr>
        <w:t>（一）鼓励企业使用智能算力</w:t>
      </w:r>
      <w:r>
        <w:rPr>
          <w:rFonts w:hint="default" w:ascii="Times New Roman" w:hAnsi="Times New Roman" w:eastAsia="方正仿宋_GBK" w:cs="Times New Roman"/>
          <w:b/>
          <w:bCs/>
          <w:sz w:val="32"/>
          <w:szCs w:val="32"/>
          <w:highlight w:val="none"/>
          <w:lang w:eastAsia="zh-CN"/>
        </w:rPr>
        <w:t>。</w:t>
      </w:r>
      <w:commentRangeEnd w:id="13"/>
      <w:r>
        <w:commentReference w:id="13"/>
      </w:r>
      <w:r>
        <w:rPr>
          <w:rFonts w:hint="default" w:ascii="Times New Roman" w:hAnsi="Times New Roman" w:eastAsia="方正仿宋_GBK" w:cs="Times New Roman"/>
          <w:sz w:val="32"/>
          <w:szCs w:val="32"/>
          <w:highlight w:val="none"/>
        </w:rPr>
        <w:t>对在经开区（头屯河区）年度智能算力实际支出费用5万元（含）以上的企业，给予不超过实际支出费用5%的补贴，最高不超过10万元，全区不超过100万元。</w:t>
      </w:r>
    </w:p>
    <w:p>
      <w:pPr>
        <w:keepNext w:val="0"/>
        <w:keepLines w:val="0"/>
        <w:pageBreakBefore w:val="0"/>
        <w:widowControl w:val="0"/>
        <w:kinsoku/>
        <w:wordWrap/>
        <w:overflowPunct/>
        <w:topLinePunct w:val="0"/>
        <w:autoSpaceDE/>
        <w:autoSpaceDN/>
        <w:bidi w:val="0"/>
        <w:spacing w:after="0" w:line="560" w:lineRule="exact"/>
        <w:ind w:left="0" w:right="0" w:firstLine="643" w:firstLineChars="200"/>
        <w:textAlignment w:val="auto"/>
        <w:rPr>
          <w:rFonts w:hint="default" w:ascii="Times New Roman" w:hAnsi="Times New Roman" w:eastAsia="方正仿宋_GBK" w:cs="Times New Roman"/>
          <w:b/>
          <w:bCs/>
          <w:sz w:val="32"/>
          <w:szCs w:val="32"/>
          <w:highlight w:val="none"/>
        </w:rPr>
      </w:pPr>
      <w:commentRangeStart w:id="14"/>
      <w:r>
        <w:rPr>
          <w:rFonts w:hint="default" w:ascii="Times New Roman" w:hAnsi="Times New Roman" w:eastAsia="方正仿宋_GBK" w:cs="Times New Roman"/>
          <w:b/>
          <w:bCs/>
          <w:sz w:val="32"/>
          <w:szCs w:val="32"/>
          <w:highlight w:val="none"/>
        </w:rPr>
        <w:t>（二）鼓励企业进行数据交易</w:t>
      </w:r>
      <w:commentRangeEnd w:id="14"/>
      <w:r>
        <w:commentReference w:id="14"/>
      </w:r>
    </w:p>
    <w:p>
      <w:pPr>
        <w:pStyle w:val="2"/>
        <w:keepNext w:val="0"/>
        <w:keepLines w:val="0"/>
        <w:pageBreakBefore w:val="0"/>
        <w:widowControl w:val="0"/>
        <w:kinsoku/>
        <w:wordWrap/>
        <w:overflowPunct/>
        <w:topLinePunct w:val="0"/>
        <w:autoSpaceDE/>
        <w:autoSpaceDN/>
        <w:bidi w:val="0"/>
        <w:spacing w:after="0" w:line="560" w:lineRule="exact"/>
        <w:ind w:left="0" w:righ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 对首次在经开区（头屯河区）数据交易所挂牌数据产品的企业，经</w:t>
      </w:r>
      <w:r>
        <w:rPr>
          <w:rFonts w:hint="default" w:ascii="Times New Roman" w:hAnsi="Times New Roman" w:eastAsia="方正仿宋_GBK" w:cs="Times New Roman"/>
          <w:sz w:val="32"/>
          <w:szCs w:val="32"/>
          <w:highlight w:val="none"/>
          <w:lang w:val="en-US" w:eastAsia="zh-CN"/>
        </w:rPr>
        <w:t>数据交易所及</w:t>
      </w:r>
      <w:r>
        <w:rPr>
          <w:rFonts w:hint="default" w:ascii="Times New Roman" w:hAnsi="Times New Roman" w:eastAsia="方正仿宋_GBK" w:cs="Times New Roman"/>
          <w:sz w:val="32"/>
          <w:szCs w:val="32"/>
          <w:highlight w:val="none"/>
        </w:rPr>
        <w:t>专业数商认定，根据登记挂牌企业数量，按照每家不超过2万元资金或3万元数据交易场数据券给予补贴。</w:t>
      </w:r>
    </w:p>
    <w:p>
      <w:pPr>
        <w:keepNext w:val="0"/>
        <w:keepLines w:val="0"/>
        <w:pageBreakBefore w:val="0"/>
        <w:widowControl w:val="0"/>
        <w:kinsoku/>
        <w:wordWrap/>
        <w:overflowPunct/>
        <w:topLinePunct w:val="0"/>
        <w:autoSpaceDE/>
        <w:autoSpaceDN/>
        <w:bidi w:val="0"/>
        <w:spacing w:after="0" w:line="560" w:lineRule="exact"/>
        <w:ind w:left="0" w:righ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 对在经开区（头屯河区）数据交易所年度挂牌交易或购买数据合同达到5个（含）以上且合同总金额达到200万元以上的企业，经</w:t>
      </w:r>
      <w:r>
        <w:rPr>
          <w:rFonts w:hint="default" w:ascii="Times New Roman" w:hAnsi="Times New Roman" w:eastAsia="方正仿宋_GBK" w:cs="Times New Roman"/>
          <w:sz w:val="32"/>
          <w:szCs w:val="32"/>
          <w:highlight w:val="none"/>
          <w:lang w:val="en-US" w:eastAsia="zh-CN"/>
        </w:rPr>
        <w:t>数据交易所</w:t>
      </w:r>
      <w:r>
        <w:rPr>
          <w:rFonts w:hint="default" w:ascii="Times New Roman" w:hAnsi="Times New Roman" w:eastAsia="方正仿宋_GBK" w:cs="Times New Roman"/>
          <w:sz w:val="32"/>
          <w:szCs w:val="32"/>
          <w:highlight w:val="none"/>
        </w:rPr>
        <w:t>认定，按照每家不超过5万元资金或8万元数据交易场数据券给予补贴。</w:t>
      </w:r>
    </w:p>
    <w:p>
      <w:pPr>
        <w:keepNext w:val="0"/>
        <w:keepLines w:val="0"/>
        <w:pageBreakBefore w:val="0"/>
        <w:widowControl w:val="0"/>
        <w:kinsoku/>
        <w:wordWrap/>
        <w:overflowPunct/>
        <w:topLinePunct w:val="0"/>
        <w:autoSpaceDE/>
        <w:autoSpaceDN/>
        <w:bidi w:val="0"/>
        <w:spacing w:after="0" w:line="560" w:lineRule="exact"/>
        <w:ind w:left="0" w:righ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对首次在经开区（头屯河区）数据交易所认证</w:t>
      </w:r>
      <w:r>
        <w:rPr>
          <w:rFonts w:hint="default" w:ascii="Times New Roman" w:hAnsi="Times New Roman" w:eastAsia="方正仿宋_GBK" w:cs="Times New Roman"/>
          <w:sz w:val="32"/>
          <w:szCs w:val="32"/>
          <w:highlight w:val="none"/>
          <w:lang w:val="en-US" w:eastAsia="zh-CN"/>
        </w:rPr>
        <w:t>战略性</w:t>
      </w:r>
      <w:r>
        <w:rPr>
          <w:rFonts w:hint="default" w:ascii="Times New Roman" w:hAnsi="Times New Roman" w:eastAsia="方正仿宋_GBK" w:cs="Times New Roman"/>
          <w:sz w:val="32"/>
          <w:szCs w:val="32"/>
          <w:highlight w:val="none"/>
        </w:rPr>
        <w:t>数商的企业，按照每家不超过3万元的资金或5万元数据交易券给予补贴。</w:t>
      </w:r>
    </w:p>
    <w:p>
      <w:pPr>
        <w:pStyle w:val="2"/>
        <w:keepNext w:val="0"/>
        <w:keepLines w:val="0"/>
        <w:pageBreakBefore w:val="0"/>
        <w:widowControl w:val="0"/>
        <w:kinsoku/>
        <w:wordWrap/>
        <w:overflowPunct/>
        <w:topLinePunct w:val="0"/>
        <w:autoSpaceDE/>
        <w:autoSpaceDN/>
        <w:bidi w:val="0"/>
        <w:spacing w:after="0" w:line="560" w:lineRule="exact"/>
        <w:ind w:left="0" w:right="0" w:firstLine="640" w:firstLineChars="200"/>
        <w:textAlignment w:val="auto"/>
        <w:rPr>
          <w:rFonts w:hint="default" w:ascii="方正楷体_GBK" w:hAnsi="方正楷体_GBK" w:eastAsia="方正楷体_GBK" w:cs="方正楷体_GBK"/>
          <w:sz w:val="32"/>
          <w:szCs w:val="32"/>
          <w:highlight w:val="none"/>
        </w:rPr>
      </w:pPr>
      <w:commentRangeStart w:id="15"/>
      <w:r>
        <w:rPr>
          <w:rFonts w:hint="default" w:ascii="方正楷体_GBK" w:hAnsi="方正楷体_GBK" w:eastAsia="方正楷体_GBK" w:cs="方正楷体_GBK"/>
          <w:sz w:val="32"/>
          <w:szCs w:val="32"/>
          <w:highlight w:val="none"/>
        </w:rPr>
        <w:t>第</w:t>
      </w:r>
      <w:r>
        <w:rPr>
          <w:rFonts w:hint="default" w:ascii="方正楷体_GBK" w:hAnsi="方正楷体_GBK" w:eastAsia="方正楷体_GBK" w:cs="方正楷体_GBK"/>
          <w:sz w:val="32"/>
          <w:szCs w:val="32"/>
          <w:highlight w:val="none"/>
          <w:lang w:val="en-US" w:eastAsia="zh-CN"/>
        </w:rPr>
        <w:t>六</w:t>
      </w:r>
      <w:r>
        <w:rPr>
          <w:rFonts w:hint="default" w:ascii="方正楷体_GBK" w:hAnsi="方正楷体_GBK" w:eastAsia="方正楷体_GBK" w:cs="方正楷体_GBK"/>
          <w:sz w:val="32"/>
          <w:szCs w:val="32"/>
          <w:highlight w:val="none"/>
        </w:rPr>
        <w:t>条  鼓励</w:t>
      </w:r>
      <w:r>
        <w:rPr>
          <w:rFonts w:hint="eastAsia" w:ascii="方正楷体_GBK" w:hAnsi="方正楷体_GBK" w:eastAsia="方正楷体_GBK" w:cs="方正楷体_GBK"/>
          <w:sz w:val="32"/>
          <w:szCs w:val="32"/>
          <w:highlight w:val="none"/>
          <w:lang w:eastAsia="zh-CN"/>
        </w:rPr>
        <w:t>“</w:t>
      </w:r>
      <w:r>
        <w:rPr>
          <w:rFonts w:hint="default" w:ascii="方正楷体_GBK" w:hAnsi="方正楷体_GBK" w:eastAsia="方正楷体_GBK" w:cs="方正楷体_GBK"/>
          <w:sz w:val="32"/>
          <w:szCs w:val="32"/>
          <w:highlight w:val="none"/>
        </w:rPr>
        <w:t>投早投小</w:t>
      </w:r>
      <w:commentRangeEnd w:id="15"/>
      <w:r>
        <w:commentReference w:id="15"/>
      </w:r>
      <w:r>
        <w:rPr>
          <w:rFonts w:hint="eastAsia" w:ascii="方正楷体_GBK" w:hAnsi="方正楷体_GBK" w:eastAsia="方正楷体_GBK" w:cs="方正楷体_GBK"/>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设立总规模1000万元的</w:t>
      </w:r>
      <w:r>
        <w:rPr>
          <w:rFonts w:hint="default" w:ascii="Times New Roman" w:hAnsi="Times New Roman" w:eastAsia="方正仿宋_GBK" w:cs="Times New Roman"/>
          <w:sz w:val="32"/>
          <w:szCs w:val="32"/>
          <w:highlight w:val="none"/>
          <w:lang w:val="en-US" w:eastAsia="zh-CN"/>
        </w:rPr>
        <w:t>数据</w:t>
      </w:r>
      <w:r>
        <w:rPr>
          <w:rFonts w:hint="default" w:ascii="Times New Roman" w:hAnsi="Times New Roman" w:eastAsia="方正仿宋_GBK" w:cs="Times New Roman"/>
          <w:sz w:val="32"/>
          <w:szCs w:val="32"/>
          <w:highlight w:val="none"/>
        </w:rPr>
        <w:t>产业投资基金，重点发挥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投早投小</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引导作用，通过股权投资、跟进投资及融资担保等方式，撬动社会资本投入数据产业领域，支持中小微及初创企业开展核心技术攻关（大数据存储管理、人工智能算法、区块链安全）、数据资源场景化开发（金融、医疗、教育等创新应用）及公共服务平台建设（数据交易流通、安全评估认证、分析咨询）</w:t>
      </w:r>
      <w:r>
        <w:rPr>
          <w:rFonts w:hint="eastAsia"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highlight w:val="none"/>
        </w:rPr>
        <w:t>。</w:t>
      </w:r>
    </w:p>
    <w:p>
      <w:pPr>
        <w:pStyle w:val="2"/>
        <w:keepNext w:val="0"/>
        <w:keepLines w:val="0"/>
        <w:pageBreakBefore w:val="0"/>
        <w:widowControl w:val="0"/>
        <w:kinsoku/>
        <w:wordWrap/>
        <w:overflowPunct/>
        <w:topLinePunct w:val="0"/>
        <w:autoSpaceDE/>
        <w:autoSpaceDN/>
        <w:bidi w:val="0"/>
        <w:spacing w:after="0" w:line="560" w:lineRule="exact"/>
        <w:ind w:left="0" w:right="0" w:firstLine="640" w:firstLineChars="200"/>
        <w:textAlignment w:val="auto"/>
        <w:rPr>
          <w:rFonts w:hint="default" w:ascii="方正楷体_GBK" w:hAnsi="方正楷体_GBK" w:eastAsia="方正楷体_GBK" w:cs="方正楷体_GBK"/>
          <w:sz w:val="32"/>
          <w:szCs w:val="32"/>
          <w:highlight w:val="none"/>
        </w:rPr>
      </w:pPr>
      <w:commentRangeStart w:id="16"/>
      <w:r>
        <w:rPr>
          <w:rFonts w:hint="default" w:ascii="方正楷体_GBK" w:hAnsi="方正楷体_GBK" w:eastAsia="方正楷体_GBK" w:cs="方正楷体_GBK"/>
          <w:sz w:val="32"/>
          <w:szCs w:val="32"/>
          <w:highlight w:val="none"/>
        </w:rPr>
        <w:t>第</w:t>
      </w:r>
      <w:r>
        <w:rPr>
          <w:rFonts w:hint="default" w:ascii="方正楷体_GBK" w:hAnsi="方正楷体_GBK" w:eastAsia="方正楷体_GBK" w:cs="方正楷体_GBK"/>
          <w:sz w:val="32"/>
          <w:szCs w:val="32"/>
          <w:highlight w:val="none"/>
          <w:lang w:val="en-US" w:eastAsia="zh-CN"/>
        </w:rPr>
        <w:t>七</w:t>
      </w:r>
      <w:r>
        <w:rPr>
          <w:rFonts w:hint="default" w:ascii="方正楷体_GBK" w:hAnsi="方正楷体_GBK" w:eastAsia="方正楷体_GBK" w:cs="方正楷体_GBK"/>
          <w:sz w:val="32"/>
          <w:szCs w:val="32"/>
          <w:highlight w:val="none"/>
        </w:rPr>
        <w:t>条</w:t>
      </w:r>
      <w:r>
        <w:rPr>
          <w:rFonts w:hint="default" w:ascii="方正楷体_GBK" w:hAnsi="方正楷体_GBK" w:eastAsia="方正楷体_GBK" w:cs="方正楷体_GBK"/>
          <w:sz w:val="32"/>
          <w:szCs w:val="32"/>
          <w:highlight w:val="none"/>
          <w:lang w:val="en-US" w:eastAsia="zh-CN"/>
        </w:rPr>
        <w:t xml:space="preserve"> </w:t>
      </w:r>
      <w:r>
        <w:rPr>
          <w:rFonts w:hint="default" w:ascii="方正楷体_GBK" w:hAnsi="方正楷体_GBK" w:eastAsia="方正楷体_GBK" w:cs="方正楷体_GBK"/>
          <w:sz w:val="32"/>
          <w:szCs w:val="32"/>
          <w:highlight w:val="none"/>
        </w:rPr>
        <w:t xml:space="preserve"> 支持园区提质发展</w:t>
      </w:r>
      <w:commentRangeEnd w:id="16"/>
      <w:r>
        <w:commentReference w:id="16"/>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对首次认定为国家级、自治区级综合类特色优势产业园区的，分别给予运营主体</w:t>
      </w:r>
      <w:r>
        <w:rPr>
          <w:rFonts w:hint="eastAsia" w:ascii="Times New Roman" w:hAnsi="Times New Roman" w:eastAsia="方正仿宋_GBK" w:cs="Times New Roman"/>
          <w:sz w:val="32"/>
          <w:szCs w:val="32"/>
          <w:highlight w:val="none"/>
          <w:lang w:val="en-US" w:eastAsia="zh-CN"/>
        </w:rPr>
        <w:t>30</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0万元的对应级别资金支持。</w:t>
      </w:r>
    </w:p>
    <w:p>
      <w:pPr>
        <w:pStyle w:val="2"/>
        <w:keepNext w:val="0"/>
        <w:keepLines w:val="0"/>
        <w:pageBreakBefore w:val="0"/>
        <w:widowControl w:val="0"/>
        <w:kinsoku/>
        <w:wordWrap/>
        <w:overflowPunct/>
        <w:topLinePunct w:val="0"/>
        <w:autoSpaceDE/>
        <w:autoSpaceDN/>
        <w:bidi w:val="0"/>
        <w:spacing w:after="0" w:line="560" w:lineRule="exact"/>
        <w:ind w:left="0" w:right="0" w:firstLine="640" w:firstLineChars="200"/>
        <w:textAlignment w:val="auto"/>
        <w:rPr>
          <w:rFonts w:hint="default" w:ascii="方正楷体_GBK" w:hAnsi="方正楷体_GBK" w:eastAsia="方正楷体_GBK" w:cs="方正楷体_GBK"/>
          <w:sz w:val="32"/>
          <w:szCs w:val="32"/>
          <w:highlight w:val="none"/>
        </w:rPr>
      </w:pPr>
      <w:r>
        <w:rPr>
          <w:rFonts w:hint="default" w:ascii="方正楷体_GBK" w:hAnsi="方正楷体_GBK" w:eastAsia="方正楷体_GBK" w:cs="方正楷体_GBK"/>
          <w:sz w:val="32"/>
          <w:szCs w:val="32"/>
          <w:highlight w:val="none"/>
          <w:lang w:val="en-US" w:eastAsia="zh-CN"/>
        </w:rPr>
        <w:t>第八条</w:t>
      </w:r>
      <w:r>
        <w:rPr>
          <w:rFonts w:hint="default" w:ascii="方正楷体_GBK" w:hAnsi="方正楷体_GBK" w:eastAsia="方正楷体_GBK" w:cs="方正楷体_GBK"/>
          <w:sz w:val="32"/>
          <w:szCs w:val="32"/>
          <w:highlight w:val="none"/>
        </w:rPr>
        <w:t xml:space="preserve">  服务保障</w:t>
      </w:r>
    </w:p>
    <w:p>
      <w:pPr>
        <w:pStyle w:val="2"/>
        <w:keepNext w:val="0"/>
        <w:keepLines w:val="0"/>
        <w:pageBreakBefore w:val="0"/>
        <w:widowControl w:val="0"/>
        <w:kinsoku/>
        <w:wordWrap/>
        <w:overflowPunct/>
        <w:topLinePunct w:val="0"/>
        <w:autoSpaceDE/>
        <w:autoSpaceDN/>
        <w:bidi w:val="0"/>
        <w:spacing w:after="0" w:line="560" w:lineRule="exact"/>
        <w:ind w:left="0" w:righ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对有意落户经开区（头屯河区）投资的企业，提供</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帮办代办</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服务，优化审批流程，缩短办理时限，快速完成企业设立等相关审批；对有意在经开区（头屯河区）落地的重大投资项目，在用地选址、资金申报、水电气暖等方面提供服务保障。</w:t>
      </w:r>
    </w:p>
    <w:p>
      <w:pPr>
        <w:pStyle w:val="10"/>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firstLine="640" w:firstLineChars="200"/>
        <w:textAlignment w:val="auto"/>
        <w:rPr>
          <w:rFonts w:ascii="Times New Roman" w:hAnsi="Times New Roman" w:eastAsia="方正仿宋_GBK"/>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firstLine="0" w:firstLineChars="0"/>
        <w:jc w:val="center"/>
        <w:textAlignment w:val="auto"/>
        <w:rPr>
          <w:rFonts w:hint="eastAsia" w:ascii="方正黑体_GBK" w:hAnsi="方正黑体_GBK" w:eastAsia="方正黑体_GBK" w:cs="方正黑体_GBK"/>
          <w:snapToGrid w:val="0"/>
          <w:kern w:val="0"/>
          <w:sz w:val="32"/>
          <w:szCs w:val="32"/>
          <w:highlight w:val="none"/>
        </w:rPr>
      </w:pPr>
      <w:r>
        <w:rPr>
          <w:rFonts w:ascii="方正黑体_GBK" w:hAnsi="方正黑体_GBK" w:eastAsia="方正黑体_GBK" w:cs="方正黑体_GBK"/>
          <w:snapToGrid w:val="0"/>
          <w:kern w:val="0"/>
          <w:sz w:val="32"/>
          <w:szCs w:val="32"/>
          <w:highlight w:val="none"/>
        </w:rPr>
        <w:t>第四章  申报审核及监督管理</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textAlignment w:val="auto"/>
        <w:rPr>
          <w:rFonts w:ascii="Times New Roman" w:hAnsi="Times New Roman" w:eastAsia="方正仿宋_GBK" w:cs="Times New Roman"/>
          <w:sz w:val="32"/>
          <w:szCs w:val="32"/>
          <w:highlight w:val="none"/>
        </w:rPr>
      </w:pPr>
      <w:r>
        <w:rPr>
          <w:rFonts w:ascii="方正楷体_GBK" w:hAnsi="方正楷体_GBK" w:eastAsia="方正楷体_GBK" w:cs="方正楷体_GBK"/>
          <w:sz w:val="32"/>
          <w:szCs w:val="32"/>
          <w:highlight w:val="none"/>
        </w:rPr>
        <w:t>第</w:t>
      </w:r>
      <w:r>
        <w:rPr>
          <w:rFonts w:hint="eastAsia" w:ascii="方正楷体_GBK" w:hAnsi="方正楷体_GBK" w:eastAsia="方正楷体_GBK" w:cs="方正楷体_GBK"/>
          <w:sz w:val="32"/>
          <w:szCs w:val="32"/>
          <w:highlight w:val="none"/>
          <w:lang w:val="en-US" w:eastAsia="zh-CN"/>
        </w:rPr>
        <w:t>九</w:t>
      </w:r>
      <w:r>
        <w:rPr>
          <w:rFonts w:ascii="方正楷体_GBK" w:hAnsi="方正楷体_GBK" w:eastAsia="方正楷体_GBK" w:cs="方正楷体_GBK"/>
          <w:sz w:val="32"/>
          <w:szCs w:val="32"/>
          <w:highlight w:val="none"/>
        </w:rPr>
        <w:t>条</w:t>
      </w:r>
      <w:r>
        <w:rPr>
          <w:rFonts w:ascii="Times New Roman" w:hAnsi="Times New Roman" w:eastAsia="方正仿宋_GBK" w:cs="Times New Roman"/>
          <w:sz w:val="32"/>
          <w:szCs w:val="32"/>
          <w:highlight w:val="none"/>
        </w:rPr>
        <w:t xml:space="preserve">  符合条件的企业按照自愿原则进行申报，本《办法》所列支持项目已获自治区及市级财政资金支持的，原则上不予重复支持；本政策与区级其他政策条款相似的，同一企业按照就高不就低原则不重复享受；对同一项目建设单位申报的多个项目，原则上安排1个项目予以支持。</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textAlignment w:val="auto"/>
        <w:rPr>
          <w:rFonts w:ascii="Times New Roman" w:hAnsi="Times New Roman" w:eastAsia="方正仿宋_GBK" w:cs="Times New Roman"/>
          <w:color w:val="FF0000"/>
          <w:sz w:val="32"/>
          <w:szCs w:val="32"/>
          <w:highlight w:val="none"/>
        </w:rPr>
      </w:pPr>
      <w:r>
        <w:rPr>
          <w:rFonts w:ascii="方正楷体_GBK" w:hAnsi="方正楷体_GBK" w:eastAsia="方正楷体_GBK" w:cs="方正楷体_GBK"/>
          <w:sz w:val="32"/>
          <w:szCs w:val="32"/>
          <w:highlight w:val="none"/>
        </w:rPr>
        <w:t>第十条</w:t>
      </w:r>
      <w:r>
        <w:rPr>
          <w:rFonts w:ascii="Times New Roman" w:hAnsi="Times New Roman" w:eastAsia="方正仿宋_GBK" w:cs="Times New Roman"/>
          <w:sz w:val="32"/>
          <w:szCs w:val="32"/>
          <w:highlight w:val="none"/>
        </w:rPr>
        <w:t xml:space="preserve">  符合条件的企业根据区数字化发展局印发的申报通知，提交书面申报材料，由区数字化发展局对符合项目申报方向的企业进行项目初审。</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textAlignment w:val="auto"/>
        <w:rPr>
          <w:rFonts w:ascii="Times New Roman" w:hAnsi="Times New Roman" w:eastAsia="方正仿宋_GBK" w:cs="Times New Roman"/>
          <w:color w:val="000000"/>
          <w:sz w:val="32"/>
          <w:szCs w:val="32"/>
          <w:highlight w:val="none"/>
        </w:rPr>
      </w:pPr>
      <w:r>
        <w:rPr>
          <w:rFonts w:ascii="方正楷体_GBK" w:hAnsi="方正楷体_GBK" w:eastAsia="方正楷体_GBK" w:cs="方正楷体_GBK"/>
          <w:sz w:val="32"/>
          <w:szCs w:val="32"/>
          <w:highlight w:val="none"/>
        </w:rPr>
        <w:t>第十</w:t>
      </w:r>
      <w:r>
        <w:rPr>
          <w:rFonts w:hint="eastAsia" w:ascii="方正楷体_GBK" w:hAnsi="方正楷体_GBK" w:eastAsia="方正楷体_GBK" w:cs="方正楷体_GBK"/>
          <w:sz w:val="32"/>
          <w:szCs w:val="32"/>
          <w:highlight w:val="none"/>
          <w:lang w:val="en-US" w:eastAsia="zh-CN"/>
        </w:rPr>
        <w:t>一</w:t>
      </w:r>
      <w:r>
        <w:rPr>
          <w:rFonts w:ascii="方正楷体_GBK" w:hAnsi="方正楷体_GBK" w:eastAsia="方正楷体_GBK" w:cs="方正楷体_GBK"/>
          <w:sz w:val="32"/>
          <w:szCs w:val="32"/>
          <w:highlight w:val="none"/>
        </w:rPr>
        <w:t>条</w:t>
      </w:r>
      <w:r>
        <w:rPr>
          <w:rFonts w:ascii="Times New Roman" w:hAnsi="Times New Roman" w:eastAsia="方正仿宋_GBK" w:cs="Times New Roman"/>
          <w:b/>
          <w:bCs/>
          <w:sz w:val="32"/>
          <w:szCs w:val="32"/>
          <w:highlight w:val="none"/>
        </w:rPr>
        <w:t xml:space="preserve">  </w:t>
      </w:r>
      <w:r>
        <w:rPr>
          <w:rFonts w:ascii="Times New Roman" w:hAnsi="Times New Roman" w:eastAsia="方正仿宋_GBK" w:cs="Times New Roman"/>
          <w:color w:val="000000"/>
          <w:sz w:val="32"/>
          <w:szCs w:val="32"/>
          <w:highlight w:val="none"/>
        </w:rPr>
        <w:t>区数字化发展局会同区财政局对申报资料进行复核并制定资金分配方案，</w:t>
      </w:r>
      <w:r>
        <w:rPr>
          <w:rFonts w:ascii="Times New Roman" w:hAnsi="Times New Roman" w:eastAsia="方正仿宋_GBK" w:cs="Times New Roman"/>
          <w:sz w:val="32"/>
          <w:szCs w:val="32"/>
          <w:highlight w:val="none"/>
        </w:rPr>
        <w:t>提交区委区政府相关会议研究审议后，由</w:t>
      </w:r>
      <w:r>
        <w:rPr>
          <w:rFonts w:ascii="Times New Roman" w:hAnsi="Times New Roman" w:eastAsia="方正仿宋_GBK" w:cs="Times New Roman"/>
          <w:color w:val="000000"/>
          <w:sz w:val="32"/>
          <w:szCs w:val="32"/>
          <w:highlight w:val="none"/>
        </w:rPr>
        <w:t>区财政局按程序拨付资金。</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textAlignment w:val="auto"/>
        <w:rPr>
          <w:rFonts w:ascii="Times New Roman" w:hAnsi="Times New Roman" w:eastAsia="方正仿宋_GBK" w:cs="Times New Roman"/>
          <w:color w:val="000000"/>
          <w:sz w:val="32"/>
          <w:szCs w:val="32"/>
          <w:highlight w:val="none"/>
        </w:rPr>
      </w:pPr>
      <w:r>
        <w:rPr>
          <w:rFonts w:ascii="方正楷体_GBK" w:hAnsi="方正楷体_GBK" w:eastAsia="方正楷体_GBK" w:cs="方正楷体_GBK"/>
          <w:sz w:val="32"/>
          <w:szCs w:val="32"/>
          <w:highlight w:val="none"/>
        </w:rPr>
        <w:t>第十</w:t>
      </w:r>
      <w:r>
        <w:rPr>
          <w:rFonts w:hint="eastAsia" w:ascii="方正楷体_GBK" w:hAnsi="方正楷体_GBK" w:eastAsia="方正楷体_GBK" w:cs="方正楷体_GBK"/>
          <w:sz w:val="32"/>
          <w:szCs w:val="32"/>
          <w:highlight w:val="none"/>
          <w:lang w:val="en-US" w:eastAsia="zh-CN"/>
        </w:rPr>
        <w:t>二</w:t>
      </w:r>
      <w:r>
        <w:rPr>
          <w:rFonts w:ascii="方正楷体_GBK" w:hAnsi="方正楷体_GBK" w:eastAsia="方正楷体_GBK" w:cs="方正楷体_GBK"/>
          <w:sz w:val="32"/>
          <w:szCs w:val="32"/>
          <w:highlight w:val="none"/>
        </w:rPr>
        <w:t>条</w:t>
      </w:r>
      <w:r>
        <w:rPr>
          <w:rFonts w:ascii="Times New Roman" w:hAnsi="Times New Roman" w:eastAsia="方正仿宋_GBK" w:cs="Times New Roman"/>
          <w:sz w:val="32"/>
          <w:szCs w:val="32"/>
          <w:highlight w:val="none"/>
        </w:rPr>
        <w:t xml:space="preserve">  </w:t>
      </w:r>
      <w:r>
        <w:rPr>
          <w:rFonts w:ascii="Times New Roman" w:hAnsi="Times New Roman" w:eastAsia="方正仿宋_GBK" w:cs="Times New Roman"/>
          <w:color w:val="000000"/>
          <w:sz w:val="32"/>
          <w:szCs w:val="32"/>
          <w:highlight w:val="none"/>
        </w:rPr>
        <w:t>获得资金支持</w:t>
      </w:r>
      <w:r>
        <w:rPr>
          <w:rFonts w:ascii="Times New Roman" w:hAnsi="Times New Roman" w:eastAsia="方正仿宋_GBK" w:cs="Times New Roman"/>
          <w:sz w:val="32"/>
          <w:szCs w:val="32"/>
          <w:highlight w:val="none"/>
        </w:rPr>
        <w:t>的企业、单位收</w:t>
      </w:r>
      <w:r>
        <w:rPr>
          <w:rFonts w:ascii="Times New Roman" w:hAnsi="Times New Roman" w:eastAsia="方正仿宋_GBK" w:cs="Times New Roman"/>
          <w:color w:val="000000"/>
          <w:sz w:val="32"/>
          <w:szCs w:val="32"/>
          <w:highlight w:val="none"/>
        </w:rPr>
        <w:t>到资金后，应当按照国家有关财务、会计制度的规定进行账务处理，严格按规定使用资金，并自觉接受</w:t>
      </w:r>
      <w:r>
        <w:rPr>
          <w:rFonts w:ascii="Times New Roman" w:hAnsi="Times New Roman" w:eastAsia="方正仿宋_GBK" w:cs="Times New Roman"/>
          <w:sz w:val="32"/>
          <w:szCs w:val="32"/>
          <w:highlight w:val="none"/>
        </w:rPr>
        <w:t>财政、审计、数发</w:t>
      </w:r>
      <w:r>
        <w:rPr>
          <w:rFonts w:ascii="Times New Roman" w:hAnsi="Times New Roman" w:eastAsia="方正仿宋_GBK" w:cs="Times New Roman"/>
          <w:color w:val="000000"/>
          <w:sz w:val="32"/>
          <w:szCs w:val="32"/>
          <w:highlight w:val="none"/>
        </w:rPr>
        <w:t>等部门的监督检查。同时，应当按照国家档案管理规定妥善保管申报材料以备核查。</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textAlignment w:val="auto"/>
        <w:rPr>
          <w:rFonts w:ascii="Times New Roman" w:hAnsi="Times New Roman" w:eastAsia="方正仿宋_GBK" w:cs="Times New Roman"/>
          <w:snapToGrid w:val="0"/>
          <w:kern w:val="0"/>
          <w:sz w:val="32"/>
          <w:szCs w:val="32"/>
          <w:highlight w:val="none"/>
        </w:rPr>
      </w:pPr>
      <w:r>
        <w:rPr>
          <w:rFonts w:ascii="方正楷体_GBK" w:hAnsi="方正楷体_GBK" w:eastAsia="方正楷体_GBK" w:cs="方正楷体_GBK"/>
          <w:sz w:val="32"/>
          <w:szCs w:val="32"/>
          <w:highlight w:val="none"/>
        </w:rPr>
        <w:t>第十三条</w:t>
      </w:r>
      <w:r>
        <w:rPr>
          <w:rFonts w:ascii="Times New Roman" w:hAnsi="Times New Roman" w:eastAsia="方正仿宋_GBK" w:cs="Times New Roman"/>
          <w:snapToGrid w:val="0"/>
          <w:kern w:val="0"/>
          <w:sz w:val="32"/>
          <w:szCs w:val="32"/>
          <w:highlight w:val="none"/>
        </w:rPr>
        <w:t xml:space="preserve">  申报项目及企业获得的支持资金应按申报用途进行独立核算、专款专用。对弄虚作假骗取支持资金或有其他违反规定的，收回支持资金，同时视情节轻重在一定时期内取消该企业申报支持资金资格。</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textAlignment w:val="auto"/>
        <w:rPr>
          <w:rFonts w:ascii="Times New Roman" w:hAnsi="Times New Roman" w:eastAsia="方正仿宋_GBK" w:cs="Times New Roman"/>
          <w:snapToGrid w:val="0"/>
          <w:kern w:val="0"/>
          <w:sz w:val="32"/>
          <w:szCs w:val="32"/>
          <w:highlight w:val="none"/>
        </w:rPr>
      </w:pPr>
      <w:r>
        <w:rPr>
          <w:rFonts w:ascii="方正楷体_GBK" w:hAnsi="方正楷体_GBK" w:eastAsia="方正楷体_GBK" w:cs="方正楷体_GBK"/>
          <w:sz w:val="32"/>
          <w:szCs w:val="32"/>
          <w:highlight w:val="none"/>
        </w:rPr>
        <w:t>第十四条</w:t>
      </w:r>
      <w:r>
        <w:rPr>
          <w:rFonts w:ascii="Times New Roman" w:hAnsi="Times New Roman" w:eastAsia="方正仿宋_GBK" w:cs="Times New Roman"/>
          <w:snapToGrid w:val="0"/>
          <w:kern w:val="0"/>
          <w:sz w:val="32"/>
          <w:szCs w:val="32"/>
          <w:highlight w:val="none"/>
        </w:rPr>
        <w:t xml:space="preserve">  各相关职能部门和个人不得以任何理由、任何形式骗取、截留、挤占、挪用相关支持资金，在支持资金的申请受理、审核、拨付等环节严禁玩忽职守、弄虚作假、徇私舞弊，一经发现，将依法追究相关责任人员责任。</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textAlignment w:val="auto"/>
        <w:rPr>
          <w:rFonts w:ascii="Times New Roman" w:hAnsi="Times New Roman" w:eastAsia="方正仿宋_GBK" w:cs="Times New Roman"/>
          <w:snapToGrid w:val="0"/>
          <w:kern w:val="0"/>
          <w:sz w:val="32"/>
          <w:szCs w:val="32"/>
          <w:highlight w:val="none"/>
        </w:rPr>
      </w:pPr>
      <w:r>
        <w:rPr>
          <w:rFonts w:ascii="方正楷体_GBK" w:hAnsi="方正楷体_GBK" w:eastAsia="方正楷体_GBK" w:cs="方正楷体_GBK"/>
          <w:sz w:val="32"/>
          <w:szCs w:val="32"/>
          <w:highlight w:val="none"/>
        </w:rPr>
        <w:t>第十</w:t>
      </w:r>
      <w:r>
        <w:rPr>
          <w:rFonts w:hint="eastAsia" w:ascii="方正楷体_GBK" w:hAnsi="方正楷体_GBK" w:eastAsia="方正楷体_GBK" w:cs="方正楷体_GBK"/>
          <w:sz w:val="32"/>
          <w:szCs w:val="32"/>
          <w:highlight w:val="none"/>
          <w:lang w:val="en-US" w:eastAsia="zh-CN"/>
        </w:rPr>
        <w:t>五</w:t>
      </w:r>
      <w:r>
        <w:rPr>
          <w:rFonts w:ascii="方正楷体_GBK" w:hAnsi="方正楷体_GBK" w:eastAsia="方正楷体_GBK" w:cs="方正楷体_GBK"/>
          <w:sz w:val="32"/>
          <w:szCs w:val="32"/>
          <w:highlight w:val="none"/>
        </w:rPr>
        <w:t>条</w:t>
      </w:r>
      <w:r>
        <w:rPr>
          <w:rFonts w:ascii="Times New Roman" w:hAnsi="Times New Roman" w:eastAsia="方正仿宋_GBK" w:cs="Times New Roman"/>
          <w:snapToGrid w:val="0"/>
          <w:kern w:val="0"/>
          <w:sz w:val="32"/>
          <w:szCs w:val="32"/>
          <w:highlight w:val="none"/>
        </w:rPr>
        <w:t xml:space="preserve">  企业或相关机构违反规定以虚假材料申报支持资金的，一经查实追缴相关支持资金、取消违规企业享受支持政策的资格，对涉及违法行为的移送司法机关。</w:t>
      </w:r>
    </w:p>
    <w:p>
      <w:pPr>
        <w:pStyle w:val="2"/>
        <w:keepNext w:val="0"/>
        <w:keepLines w:val="0"/>
        <w:pageBreakBefore w:val="0"/>
        <w:widowControl w:val="0"/>
        <w:kinsoku/>
        <w:wordWrap/>
        <w:overflowPunct/>
        <w:topLinePunct w:val="0"/>
        <w:autoSpaceDE/>
        <w:autoSpaceDN/>
        <w:bidi w:val="0"/>
        <w:spacing w:after="0" w:line="560" w:lineRule="exact"/>
        <w:ind w:right="0" w:firstLine="420" w:firstLineChars="200"/>
        <w:textAlignment w:val="auto"/>
        <w:rPr>
          <w:highlight w:val="none"/>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firstLine="0" w:firstLineChars="0"/>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napToGrid w:val="0"/>
          <w:kern w:val="0"/>
          <w:sz w:val="32"/>
          <w:szCs w:val="32"/>
          <w:highlight w:val="none"/>
        </w:rPr>
        <w:t xml:space="preserve">第五章  </w:t>
      </w:r>
      <w:r>
        <w:rPr>
          <w:rFonts w:hint="eastAsia" w:ascii="方正黑体_GBK" w:hAnsi="方正黑体_GBK" w:eastAsia="方正黑体_GBK" w:cs="方正黑体_GBK"/>
          <w:sz w:val="32"/>
          <w:szCs w:val="32"/>
          <w:highlight w:val="none"/>
        </w:rPr>
        <w:t>附  则</w:t>
      </w:r>
    </w:p>
    <w:p>
      <w:pPr>
        <w:pStyle w:val="2"/>
        <w:keepNext w:val="0"/>
        <w:keepLines w:val="0"/>
        <w:pageBreakBefore w:val="0"/>
        <w:widowControl w:val="0"/>
        <w:kinsoku/>
        <w:wordWrap/>
        <w:overflowPunct/>
        <w:topLinePunct w:val="0"/>
        <w:autoSpaceDE/>
        <w:autoSpaceDN/>
        <w:bidi w:val="0"/>
        <w:spacing w:after="0" w:line="560" w:lineRule="exact"/>
        <w:ind w:right="0" w:firstLine="640" w:firstLineChars="200"/>
        <w:textAlignment w:val="auto"/>
        <w:rPr>
          <w:rFonts w:ascii="Times New Roman" w:hAnsi="Times New Roman" w:eastAsia="方正仿宋_GBK" w:cs="Times New Roman"/>
          <w:sz w:val="32"/>
          <w:szCs w:val="32"/>
          <w:highlight w:val="none"/>
        </w:rPr>
      </w:pPr>
      <w:r>
        <w:rPr>
          <w:rFonts w:ascii="方正楷体_GBK" w:hAnsi="方正楷体_GBK" w:eastAsia="方正楷体_GBK" w:cs="方正楷体_GBK"/>
          <w:sz w:val="32"/>
          <w:szCs w:val="32"/>
          <w:highlight w:val="none"/>
        </w:rPr>
        <w:t>第十</w:t>
      </w:r>
      <w:r>
        <w:rPr>
          <w:rFonts w:hint="eastAsia" w:ascii="方正楷体_GBK" w:hAnsi="方正楷体_GBK" w:eastAsia="方正楷体_GBK" w:cs="方正楷体_GBK"/>
          <w:sz w:val="32"/>
          <w:szCs w:val="32"/>
          <w:highlight w:val="none"/>
          <w:lang w:val="en-US" w:eastAsia="zh-CN"/>
        </w:rPr>
        <w:t>六</w:t>
      </w:r>
      <w:r>
        <w:rPr>
          <w:rFonts w:ascii="方正楷体_GBK" w:hAnsi="方正楷体_GBK" w:eastAsia="方正楷体_GBK" w:cs="方正楷体_GBK"/>
          <w:sz w:val="32"/>
          <w:szCs w:val="32"/>
          <w:highlight w:val="none"/>
        </w:rPr>
        <w:t>条</w:t>
      </w:r>
      <w:r>
        <w:rPr>
          <w:rFonts w:ascii="Times New Roman" w:hAnsi="Times New Roman" w:eastAsia="方正仿宋_GBK" w:cs="Times New Roman"/>
          <w:snapToGrid w:val="0"/>
          <w:kern w:val="0"/>
          <w:sz w:val="32"/>
          <w:szCs w:val="32"/>
          <w:highlight w:val="none"/>
        </w:rPr>
        <w:t xml:space="preserve">  本办法与国家法律、行政法规及上级政策文件存在不一致时，以效力层级更高的规定为准；同一效力层级的政策文件冲突时，按照</w:t>
      </w:r>
      <w:r>
        <w:rPr>
          <w:rFonts w:hint="eastAsia" w:ascii="Times New Roman" w:hAnsi="Times New Roman" w:eastAsia="方正仿宋_GBK" w:cs="Times New Roman"/>
          <w:snapToGrid w:val="0"/>
          <w:kern w:val="0"/>
          <w:sz w:val="32"/>
          <w:szCs w:val="32"/>
          <w:highlight w:val="none"/>
          <w:lang w:eastAsia="zh-CN"/>
        </w:rPr>
        <w:t>“</w:t>
      </w:r>
      <w:r>
        <w:rPr>
          <w:rFonts w:ascii="Times New Roman" w:hAnsi="Times New Roman" w:eastAsia="方正仿宋_GBK" w:cs="Times New Roman"/>
          <w:snapToGrid w:val="0"/>
          <w:kern w:val="0"/>
          <w:sz w:val="32"/>
          <w:szCs w:val="32"/>
          <w:highlight w:val="none"/>
        </w:rPr>
        <w:t>新法优于旧法</w:t>
      </w:r>
      <w:r>
        <w:rPr>
          <w:rFonts w:hint="eastAsia" w:ascii="Times New Roman" w:hAnsi="Times New Roman" w:eastAsia="方正仿宋_GBK" w:cs="Times New Roman"/>
          <w:snapToGrid w:val="0"/>
          <w:kern w:val="0"/>
          <w:sz w:val="32"/>
          <w:szCs w:val="32"/>
          <w:highlight w:val="none"/>
          <w:lang w:eastAsia="zh-CN"/>
        </w:rPr>
        <w:t>”</w:t>
      </w:r>
      <w:r>
        <w:rPr>
          <w:rFonts w:ascii="Times New Roman" w:hAnsi="Times New Roman" w:eastAsia="方正仿宋_GBK" w:cs="Times New Roman"/>
          <w:snapToGrid w:val="0"/>
          <w:kern w:val="0"/>
          <w:sz w:val="32"/>
          <w:szCs w:val="32"/>
          <w:highlight w:val="none"/>
        </w:rPr>
        <w:t>原则执行。</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textAlignment w:val="auto"/>
        <w:rPr>
          <w:rFonts w:ascii="Times New Roman" w:hAnsi="Times New Roman" w:eastAsia="方正仿宋_GBK" w:cs="Times New Roman"/>
          <w:snapToGrid w:val="0"/>
          <w:kern w:val="0"/>
          <w:sz w:val="32"/>
          <w:szCs w:val="32"/>
          <w:highlight w:val="none"/>
        </w:rPr>
      </w:pPr>
      <w:r>
        <w:rPr>
          <w:rFonts w:ascii="方正楷体_GBK" w:hAnsi="方正楷体_GBK" w:eastAsia="方正楷体_GBK" w:cs="方正楷体_GBK"/>
          <w:sz w:val="32"/>
          <w:szCs w:val="32"/>
          <w:highlight w:val="none"/>
        </w:rPr>
        <w:t>第十</w:t>
      </w:r>
      <w:r>
        <w:rPr>
          <w:rFonts w:hint="eastAsia" w:ascii="方正楷体_GBK" w:hAnsi="方正楷体_GBK" w:eastAsia="方正楷体_GBK" w:cs="方正楷体_GBK"/>
          <w:sz w:val="32"/>
          <w:szCs w:val="32"/>
          <w:highlight w:val="none"/>
          <w:lang w:val="en-US" w:eastAsia="zh-CN"/>
        </w:rPr>
        <w:t>七</w:t>
      </w:r>
      <w:r>
        <w:rPr>
          <w:rFonts w:ascii="方正楷体_GBK" w:hAnsi="方正楷体_GBK" w:eastAsia="方正楷体_GBK" w:cs="方正楷体_GBK"/>
          <w:sz w:val="32"/>
          <w:szCs w:val="32"/>
          <w:highlight w:val="none"/>
        </w:rPr>
        <w:t>条</w:t>
      </w:r>
      <w:r>
        <w:rPr>
          <w:rFonts w:ascii="Times New Roman" w:hAnsi="Times New Roman" w:eastAsia="方正仿宋_GBK" w:cs="Times New Roman"/>
          <w:b/>
          <w:bCs/>
          <w:sz w:val="32"/>
          <w:szCs w:val="32"/>
          <w:highlight w:val="none"/>
        </w:rPr>
        <w:t xml:space="preserve"> </w:t>
      </w:r>
      <w:r>
        <w:rPr>
          <w:rFonts w:ascii="Times New Roman" w:hAnsi="Times New Roman" w:eastAsia="方正仿宋_GBK" w:cs="Times New Roman"/>
          <w:sz w:val="32"/>
          <w:szCs w:val="32"/>
          <w:highlight w:val="none"/>
        </w:rPr>
        <w:t xml:space="preserve"> </w:t>
      </w:r>
      <w:r>
        <w:rPr>
          <w:rFonts w:ascii="Times New Roman" w:hAnsi="Times New Roman" w:eastAsia="方正仿宋_GBK" w:cs="Times New Roman"/>
          <w:snapToGrid w:val="0"/>
          <w:kern w:val="0"/>
          <w:sz w:val="32"/>
          <w:szCs w:val="32"/>
          <w:highlight w:val="none"/>
        </w:rPr>
        <w:t>本办法由区数字化发展局负责解释。</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0" w:firstLineChars="200"/>
        <w:textAlignment w:val="auto"/>
        <w:rPr>
          <w:rFonts w:ascii="Times New Roman" w:hAnsi="Times New Roman" w:eastAsia="方正仿宋_GBK" w:cs="Times New Roman"/>
          <w:color w:val="FF0000"/>
          <w:sz w:val="32"/>
          <w:szCs w:val="32"/>
          <w:highlight w:val="none"/>
        </w:rPr>
      </w:pPr>
      <w:r>
        <w:rPr>
          <w:rFonts w:ascii="方正楷体_GBK" w:hAnsi="方正楷体_GBK" w:eastAsia="方正楷体_GBK" w:cs="方正楷体_GBK"/>
          <w:sz w:val="32"/>
          <w:szCs w:val="32"/>
          <w:highlight w:val="none"/>
        </w:rPr>
        <w:t>第十</w:t>
      </w:r>
      <w:r>
        <w:rPr>
          <w:rFonts w:hint="eastAsia" w:ascii="方正楷体_GBK" w:hAnsi="方正楷体_GBK" w:eastAsia="方正楷体_GBK" w:cs="方正楷体_GBK"/>
          <w:sz w:val="32"/>
          <w:szCs w:val="32"/>
          <w:highlight w:val="none"/>
          <w:lang w:val="en-US" w:eastAsia="zh-CN"/>
        </w:rPr>
        <w:t>八</w:t>
      </w:r>
      <w:r>
        <w:rPr>
          <w:rFonts w:ascii="方正楷体_GBK" w:hAnsi="方正楷体_GBK" w:eastAsia="方正楷体_GBK" w:cs="方正楷体_GBK"/>
          <w:sz w:val="32"/>
          <w:szCs w:val="32"/>
          <w:highlight w:val="none"/>
        </w:rPr>
        <w:t>条</w:t>
      </w:r>
      <w:r>
        <w:rPr>
          <w:rFonts w:ascii="Times New Roman" w:hAnsi="Times New Roman" w:eastAsia="方正仿宋_GBK" w:cs="Times New Roman"/>
          <w:snapToGrid w:val="0"/>
          <w:kern w:val="0"/>
          <w:sz w:val="32"/>
          <w:szCs w:val="32"/>
          <w:highlight w:val="none"/>
        </w:rPr>
        <w:t xml:space="preserve"> </w:t>
      </w:r>
      <w:r>
        <w:rPr>
          <w:rFonts w:ascii="Times New Roman" w:hAnsi="Times New Roman" w:eastAsia="方正仿宋_GBK" w:cs="Times New Roman"/>
          <w:sz w:val="32"/>
          <w:szCs w:val="32"/>
          <w:highlight w:val="none"/>
        </w:rPr>
        <w:t xml:space="preserve"> </w:t>
      </w:r>
      <w:r>
        <w:rPr>
          <w:rFonts w:ascii="Times New Roman" w:hAnsi="Times New Roman" w:eastAsia="方正仿宋_GBK" w:cs="Times New Roman"/>
          <w:snapToGrid w:val="0"/>
          <w:kern w:val="0"/>
          <w:sz w:val="32"/>
          <w:szCs w:val="32"/>
          <w:highlight w:val="none"/>
        </w:rPr>
        <w:t>本办法自发布之日起实施（试行1年），在此期间可根据具体实施情况适时进行调整完善。</w:t>
      </w:r>
    </w:p>
    <w:sectPr>
      <w:footerReference r:id="rId5" w:type="default"/>
      <w:pgSz w:w="11906" w:h="16838"/>
      <w:pgMar w:top="2098" w:right="1531" w:bottom="1984" w:left="1531" w:header="851" w:footer="1417"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th love" w:date="2025-04-02T16:05:55Z" w:initials="">
    <w:p w14:paraId="47DA417C">
      <w:pPr>
        <w:pStyle w:val="5"/>
        <w:rPr>
          <w:rFonts w:hint="eastAsia"/>
          <w:lang w:val="en-US" w:eastAsia="zh-CN"/>
        </w:rPr>
      </w:pPr>
      <w:r>
        <w:rPr>
          <w:rFonts w:hint="eastAsia" w:ascii="方正黑体_GBK" w:hAnsi="方正黑体_GBK" w:eastAsia="方正黑体_GBK" w:cs="方正黑体_GBK"/>
          <w:lang w:val="en-US" w:eastAsia="zh-CN"/>
        </w:rPr>
        <w:t>资金测算：</w:t>
      </w:r>
    </w:p>
    <w:p w14:paraId="58ED3AD0">
      <w:pPr>
        <w:pStyle w:val="5"/>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办法总计需要财政支出</w:t>
      </w:r>
      <w:r>
        <w:rPr>
          <w:rFonts w:hint="default"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b w:val="0"/>
          <w:bCs w:val="0"/>
          <w:sz w:val="32"/>
          <w:szCs w:val="32"/>
          <w:highlight w:val="none"/>
          <w:lang w:val="en-US" w:eastAsia="zh-CN"/>
        </w:rPr>
        <w:t>945</w:t>
      </w:r>
      <w:r>
        <w:rPr>
          <w:rFonts w:hint="default" w:ascii="Times New Roman" w:hAnsi="Times New Roman" w:eastAsia="方正仿宋_GBK" w:cs="Times New Roman"/>
          <w:b w:val="0"/>
          <w:bCs w:val="0"/>
          <w:sz w:val="32"/>
          <w:szCs w:val="32"/>
          <w:highlight w:val="none"/>
          <w:lang w:val="en-US" w:eastAsia="zh-CN"/>
        </w:rPr>
        <w:t>万元/年</w:t>
      </w:r>
      <w:r>
        <w:rPr>
          <w:rFonts w:hint="eastAsia" w:ascii="Times New Roman" w:hAnsi="Times New Roman" w:eastAsia="方正仿宋_GBK" w:cs="Times New Roman"/>
          <w:b w:val="0"/>
          <w:bCs w:val="0"/>
          <w:sz w:val="32"/>
          <w:szCs w:val="32"/>
          <w:highlight w:val="none"/>
          <w:lang w:val="en-US" w:eastAsia="zh-CN"/>
        </w:rPr>
        <w:t>；</w:t>
      </w:r>
    </w:p>
    <w:p w14:paraId="23073E09">
      <w:pPr>
        <w:pStyle w:val="5"/>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可有效拉动营业收入：</w:t>
      </w:r>
      <w:r>
        <w:rPr>
          <w:rFonts w:hint="default" w:ascii="Times New Roman" w:hAnsi="Times New Roman" w:eastAsia="方正仿宋_GBK" w:cs="Times New Roman"/>
          <w:b w:val="0"/>
          <w:bCs w:val="0"/>
          <w:sz w:val="32"/>
          <w:szCs w:val="32"/>
          <w:lang w:val="en-US" w:eastAsia="zh-CN"/>
        </w:rPr>
        <w:t>18</w:t>
      </w:r>
      <w:r>
        <w:rPr>
          <w:rFonts w:hint="eastAsia" w:ascii="Times New Roman" w:hAnsi="Times New Roman" w:eastAsia="方正仿宋_GBK" w:cs="Times New Roman"/>
          <w:b w:val="0"/>
          <w:bCs w:val="0"/>
          <w:sz w:val="32"/>
          <w:szCs w:val="32"/>
          <w:lang w:val="en-US" w:eastAsia="zh-CN"/>
        </w:rPr>
        <w:t>680.8</w:t>
      </w:r>
      <w:r>
        <w:rPr>
          <w:rFonts w:hint="default" w:ascii="Times New Roman" w:hAnsi="Times New Roman" w:eastAsia="方正仿宋_GBK" w:cs="Times New Roman"/>
          <w:b w:val="0"/>
          <w:bCs w:val="0"/>
          <w:sz w:val="32"/>
          <w:szCs w:val="32"/>
          <w:lang w:val="en-US" w:eastAsia="zh-CN"/>
        </w:rPr>
        <w:t>万元/年</w:t>
      </w:r>
      <w:r>
        <w:rPr>
          <w:rFonts w:hint="eastAsia" w:ascii="Times New Roman" w:hAnsi="Times New Roman" w:eastAsia="方正仿宋_GBK" w:cs="Times New Roman"/>
          <w:b w:val="0"/>
          <w:bCs w:val="0"/>
          <w:sz w:val="32"/>
          <w:szCs w:val="32"/>
          <w:lang w:val="en-US" w:eastAsia="zh-CN"/>
        </w:rPr>
        <w:t>；</w:t>
      </w:r>
    </w:p>
    <w:p w14:paraId="32387F0B">
      <w:pPr>
        <w:pStyle w:val="5"/>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sz w:val="32"/>
          <w:szCs w:val="32"/>
          <w:lang w:val="en-US" w:eastAsia="zh-CN"/>
        </w:rPr>
        <w:t>可实现新增税收收入：</w:t>
      </w:r>
      <w:r>
        <w:rPr>
          <w:rFonts w:hint="default" w:ascii="Times New Roman" w:hAnsi="Times New Roman" w:eastAsia="方正仿宋_GBK" w:cs="Times New Roman"/>
          <w:b w:val="0"/>
          <w:bCs w:val="0"/>
          <w:sz w:val="32"/>
          <w:szCs w:val="32"/>
          <w:lang w:val="en-US" w:eastAsia="zh-CN"/>
        </w:rPr>
        <w:t>11</w:t>
      </w:r>
      <w:r>
        <w:rPr>
          <w:rFonts w:hint="eastAsia" w:ascii="Times New Roman" w:hAnsi="Times New Roman" w:eastAsia="方正仿宋_GBK" w:cs="Times New Roman"/>
          <w:b w:val="0"/>
          <w:bCs w:val="0"/>
          <w:sz w:val="32"/>
          <w:szCs w:val="32"/>
          <w:lang w:val="en-US" w:eastAsia="zh-CN"/>
        </w:rPr>
        <w:t>21</w:t>
      </w:r>
      <w:r>
        <w:rPr>
          <w:rFonts w:hint="default" w:ascii="Times New Roman" w:hAnsi="Times New Roman" w:eastAsia="方正仿宋_GBK" w:cs="Times New Roman"/>
          <w:b w:val="0"/>
          <w:bCs w:val="0"/>
          <w:sz w:val="32"/>
          <w:szCs w:val="32"/>
          <w:lang w:val="en-US" w:eastAsia="zh-CN"/>
        </w:rPr>
        <w:t>万元/年</w:t>
      </w:r>
      <w:r>
        <w:rPr>
          <w:rFonts w:hint="eastAsia" w:ascii="Times New Roman" w:hAnsi="Times New Roman" w:eastAsia="方正仿宋_GBK" w:cs="Times New Roman"/>
          <w:b w:val="0"/>
          <w:bCs w:val="0"/>
          <w:sz w:val="32"/>
          <w:szCs w:val="32"/>
          <w:lang w:val="en-US" w:eastAsia="zh-CN"/>
        </w:rPr>
        <w:t>。</w:t>
      </w:r>
    </w:p>
  </w:comment>
  <w:comment w:id="1" w:author="with love" w:date="2025-04-28T12:20:37Z" w:initials="">
    <w:p w14:paraId="16374A72">
      <w:pPr>
        <w:pStyle w:val="2"/>
        <w:keepNext w:val="0"/>
        <w:keepLines w:val="0"/>
        <w:pageBreakBefore w:val="0"/>
        <w:widowControl w:val="0"/>
        <w:numPr>
          <w:ilvl w:val="0"/>
          <w:numId w:val="0"/>
        </w:numPr>
        <w:kinsoku/>
        <w:wordWrap/>
        <w:overflowPunct/>
        <w:topLinePunct w:val="0"/>
        <w:autoSpaceDE/>
        <w:autoSpaceDN/>
        <w:bidi w:val="0"/>
        <w:spacing w:line="560" w:lineRule="exact"/>
        <w:ind w:right="960" w:rightChars="0" w:firstLine="643"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highlight w:val="none"/>
          <w:lang w:val="en-US" w:eastAsia="zh-CN"/>
        </w:rPr>
        <w:t>财政支出</w:t>
      </w:r>
      <w:r>
        <w:rPr>
          <w:rFonts w:hint="default" w:ascii="Times New Roman" w:hAnsi="Times New Roman" w:eastAsia="方正仿宋_GBK" w:cs="Times New Roman"/>
          <w:b/>
          <w:bCs/>
          <w:sz w:val="32"/>
          <w:szCs w:val="32"/>
          <w:highlight w:val="none"/>
          <w:lang w:val="en-US" w:eastAsia="zh-CN"/>
        </w:rPr>
        <w:t>：</w:t>
      </w:r>
      <w:r>
        <w:rPr>
          <w:rFonts w:hint="eastAsia" w:ascii="Times New Roman" w:hAnsi="Times New Roman" w:eastAsia="方正仿宋_GBK" w:cs="Times New Roman"/>
          <w:sz w:val="32"/>
          <w:szCs w:val="32"/>
          <w:lang w:val="en-US" w:eastAsia="zh-CN"/>
        </w:rPr>
        <w:t>410+30=440万元；</w:t>
      </w:r>
    </w:p>
    <w:p w14:paraId="3823387B">
      <w:pPr>
        <w:pStyle w:val="5"/>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拉动</w:t>
      </w:r>
      <w:r>
        <w:rPr>
          <w:rFonts w:hint="default" w:ascii="Times New Roman" w:hAnsi="Times New Roman" w:eastAsia="方正仿宋_GBK" w:cs="Times New Roman"/>
          <w:b/>
          <w:bCs/>
          <w:sz w:val="32"/>
          <w:szCs w:val="32"/>
          <w:lang w:val="en-US" w:eastAsia="zh-CN"/>
        </w:rPr>
        <w:t>营收</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sz w:val="32"/>
          <w:szCs w:val="32"/>
          <w:lang w:val="en-US" w:eastAsia="zh-CN"/>
        </w:rPr>
        <w:t>8500.8</w:t>
      </w:r>
      <w:r>
        <w:rPr>
          <w:rFonts w:hint="eastAsia" w:ascii="Times New Roman" w:hAnsi="Times New Roman" w:eastAsia="方正仿宋_GBK" w:cs="Times New Roman"/>
          <w:sz w:val="32"/>
          <w:szCs w:val="32"/>
          <w:lang w:val="en-US" w:eastAsia="zh-CN"/>
        </w:rPr>
        <w:t>（存量）+</w:t>
      </w:r>
      <w:r>
        <w:rPr>
          <w:rFonts w:hint="eastAsia" w:ascii="Times New Roman" w:hAnsi="Times New Roman" w:eastAsia="方正仿宋_GBK" w:cs="Times New Roman"/>
          <w:b w:val="0"/>
          <w:bCs w:val="0"/>
          <w:sz w:val="32"/>
          <w:szCs w:val="32"/>
          <w:lang w:val="en-US" w:eastAsia="zh-CN"/>
        </w:rPr>
        <w:t>6480</w:t>
      </w:r>
      <w:r>
        <w:rPr>
          <w:rFonts w:hint="eastAsia" w:ascii="Times New Roman" w:hAnsi="Times New Roman" w:eastAsia="方正仿宋_GBK" w:cs="Times New Roman"/>
          <w:sz w:val="32"/>
          <w:szCs w:val="32"/>
          <w:lang w:val="en-US" w:eastAsia="zh-CN"/>
        </w:rPr>
        <w:t>（升规）=14980.8万元；</w:t>
      </w:r>
    </w:p>
    <w:p w14:paraId="235D6040">
      <w:pPr>
        <w:pStyle w:val="5"/>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新增</w:t>
      </w:r>
      <w:r>
        <w:rPr>
          <w:rFonts w:hint="default" w:ascii="Times New Roman" w:hAnsi="Times New Roman" w:eastAsia="方正仿宋_GBK" w:cs="Times New Roman"/>
          <w:b/>
          <w:bCs/>
          <w:sz w:val="32"/>
          <w:szCs w:val="32"/>
          <w:lang w:val="en-US" w:eastAsia="zh-CN"/>
        </w:rPr>
        <w:t>税收：</w:t>
      </w:r>
      <w:r>
        <w:rPr>
          <w:rFonts w:hint="eastAsia" w:ascii="Times New Roman" w:hAnsi="Times New Roman" w:eastAsia="方正仿宋_GBK" w:cs="Times New Roman"/>
          <w:sz w:val="32"/>
          <w:szCs w:val="32"/>
          <w:lang w:val="en-US" w:eastAsia="zh-CN"/>
        </w:rPr>
        <w:t>14980.8万元</w:t>
      </w: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=898.8万元。</w:t>
      </w:r>
    </w:p>
    <w:p w14:paraId="0247559C">
      <w:pPr>
        <w:pStyle w:val="5"/>
      </w:pPr>
    </w:p>
  </w:comment>
  <w:comment w:id="2" w:author="with love" w:date="2025-04-02T15:39:30Z" w:initials="">
    <w:p w14:paraId="55EB4F7C">
      <w:pPr>
        <w:pStyle w:val="5"/>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b w:val="0"/>
          <w:bCs w:val="0"/>
          <w:kern w:val="0"/>
          <w:sz w:val="32"/>
          <w:szCs w:val="32"/>
          <w:highlight w:val="none"/>
          <w:lang w:val="en-US" w:eastAsia="zh-CN"/>
        </w:rPr>
      </w:pPr>
      <w:r>
        <w:rPr>
          <w:rFonts w:hint="eastAsia" w:ascii="方正楷体_GBK" w:hAnsi="方正楷体_GBK" w:eastAsia="方正楷体_GBK" w:cs="方正楷体_GBK"/>
          <w:b w:val="0"/>
          <w:bCs w:val="0"/>
          <w:sz w:val="32"/>
          <w:szCs w:val="32"/>
          <w:lang w:val="en-US" w:eastAsia="zh-CN"/>
        </w:rPr>
        <w:t>（一）</w:t>
      </w:r>
      <w:r>
        <w:rPr>
          <w:rFonts w:hint="eastAsia" w:ascii="方正楷体_GBK" w:hAnsi="方正楷体_GBK" w:eastAsia="方正楷体_GBK" w:cs="方正楷体_GBK"/>
          <w:b w:val="0"/>
          <w:bCs w:val="0"/>
          <w:kern w:val="0"/>
          <w:sz w:val="32"/>
          <w:szCs w:val="32"/>
          <w:highlight w:val="none"/>
          <w:lang w:val="en-US" w:eastAsia="zh-CN"/>
        </w:rPr>
        <w:t>经营和租赁奖励</w:t>
      </w:r>
    </w:p>
    <w:p w14:paraId="67D00166">
      <w:pPr>
        <w:pStyle w:val="2"/>
        <w:keepNext w:val="0"/>
        <w:keepLines w:val="0"/>
        <w:pageBreakBefore w:val="0"/>
        <w:widowControl w:val="0"/>
        <w:numPr>
          <w:ilvl w:val="0"/>
          <w:numId w:val="0"/>
        </w:numPr>
        <w:kinsoku/>
        <w:wordWrap/>
        <w:overflowPunct/>
        <w:topLinePunct w:val="0"/>
        <w:autoSpaceDE/>
        <w:autoSpaceDN/>
        <w:bidi w:val="0"/>
        <w:spacing w:line="560" w:lineRule="exact"/>
        <w:ind w:right="960" w:rightChars="0" w:firstLine="643"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财政</w:t>
      </w:r>
      <w:r>
        <w:rPr>
          <w:rFonts w:hint="default" w:ascii="Times New Roman" w:hAnsi="Times New Roman" w:eastAsia="方正仿宋_GBK" w:cs="Times New Roman"/>
          <w:b/>
          <w:bCs/>
          <w:sz w:val="32"/>
          <w:szCs w:val="32"/>
          <w:highlight w:val="none"/>
          <w:lang w:val="en-US" w:eastAsia="zh-CN"/>
        </w:rPr>
        <w:t>支出：</w:t>
      </w:r>
      <w:r>
        <w:rPr>
          <w:rFonts w:hint="default" w:ascii="Times New Roman" w:hAnsi="Times New Roman" w:eastAsia="方正仿宋_GBK" w:cs="Times New Roman"/>
          <w:sz w:val="32"/>
          <w:szCs w:val="32"/>
          <w:highlight w:val="none"/>
          <w:lang w:val="en-US" w:eastAsia="zh-CN"/>
        </w:rPr>
        <w:t>300+80+3</w:t>
      </w:r>
      <w:r>
        <w:rPr>
          <w:rFonts w:hint="eastAsia"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410</w:t>
      </w:r>
      <w:r>
        <w:rPr>
          <w:rFonts w:hint="default" w:ascii="Times New Roman" w:hAnsi="Times New Roman" w:eastAsia="方正仿宋_GBK" w:cs="Times New Roman"/>
          <w:sz w:val="32"/>
          <w:szCs w:val="32"/>
          <w:highlight w:val="none"/>
          <w:lang w:val="en-US" w:eastAsia="zh-CN"/>
        </w:rPr>
        <w:t>万元</w:t>
      </w:r>
      <w:r>
        <w:rPr>
          <w:rFonts w:hint="eastAsia" w:ascii="Times New Roman" w:hAnsi="Times New Roman" w:eastAsia="方正仿宋_GBK" w:cs="Times New Roman"/>
          <w:sz w:val="32"/>
          <w:szCs w:val="32"/>
          <w:highlight w:val="none"/>
          <w:lang w:val="en-US" w:eastAsia="zh-CN"/>
        </w:rPr>
        <w:t>；</w:t>
      </w:r>
    </w:p>
    <w:p w14:paraId="2F8B4A75">
      <w:pPr>
        <w:pStyle w:val="2"/>
        <w:keepNext w:val="0"/>
        <w:keepLines w:val="0"/>
        <w:pageBreakBefore w:val="0"/>
        <w:widowControl w:val="0"/>
        <w:numPr>
          <w:ilvl w:val="0"/>
          <w:numId w:val="0"/>
        </w:numPr>
        <w:kinsoku/>
        <w:wordWrap/>
        <w:overflowPunct/>
        <w:topLinePunct w:val="0"/>
        <w:autoSpaceDE/>
        <w:autoSpaceDN/>
        <w:bidi w:val="0"/>
        <w:spacing w:line="560" w:lineRule="exact"/>
        <w:ind w:right="960" w:rightChars="0" w:firstLine="643"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拉动</w:t>
      </w:r>
      <w:r>
        <w:rPr>
          <w:rFonts w:hint="default" w:ascii="Times New Roman" w:hAnsi="Times New Roman" w:eastAsia="方正仿宋_GBK" w:cs="Times New Roman"/>
          <w:b/>
          <w:bCs/>
          <w:sz w:val="32"/>
          <w:szCs w:val="32"/>
          <w:lang w:val="en-US" w:eastAsia="zh-CN"/>
        </w:rPr>
        <w:t>营收</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sz w:val="32"/>
          <w:szCs w:val="32"/>
          <w:lang w:val="en-US" w:eastAsia="zh-CN"/>
        </w:rPr>
        <w:t>6625.5+1152.8+722.5=8500.8万元</w:t>
      </w:r>
      <w:r>
        <w:rPr>
          <w:rFonts w:hint="eastAsia" w:ascii="Times New Roman" w:hAnsi="Times New Roman" w:eastAsia="方正仿宋_GBK" w:cs="Times New Roman"/>
          <w:sz w:val="32"/>
          <w:szCs w:val="32"/>
          <w:lang w:val="en-US" w:eastAsia="zh-CN"/>
        </w:rPr>
        <w:t>；</w:t>
      </w:r>
    </w:p>
    <w:p w14:paraId="71D12D2B">
      <w:pPr>
        <w:pStyle w:val="5"/>
        <w:rPr>
          <w:rFonts w:hint="eastAsia" w:ascii="方正黑体_GBK" w:hAnsi="方正黑体_GBK" w:eastAsia="方正黑体_GBK" w:cs="方正黑体_GBK"/>
          <w:kern w:val="2"/>
          <w:sz w:val="32"/>
          <w:szCs w:val="32"/>
          <w:lang w:val="en-US" w:eastAsia="zh-CN" w:bidi="ar-SA"/>
        </w:rPr>
      </w:pPr>
      <w:r>
        <w:rPr>
          <w:rFonts w:hint="eastAsia" w:ascii="Times New Roman" w:hAnsi="Times New Roman" w:eastAsia="方正仿宋_GBK" w:cs="Times New Roman"/>
          <w:b/>
          <w:bCs/>
          <w:sz w:val="32"/>
          <w:szCs w:val="32"/>
          <w:lang w:val="en-US" w:eastAsia="zh-CN"/>
        </w:rPr>
        <w:t>新增</w:t>
      </w:r>
      <w:r>
        <w:rPr>
          <w:rFonts w:hint="default" w:ascii="Times New Roman" w:hAnsi="Times New Roman" w:eastAsia="方正仿宋_GBK" w:cs="Times New Roman"/>
          <w:b/>
          <w:bCs/>
          <w:sz w:val="32"/>
          <w:szCs w:val="32"/>
          <w:lang w:val="en-US" w:eastAsia="zh-CN"/>
        </w:rPr>
        <w:t>税收：</w:t>
      </w:r>
      <w:r>
        <w:rPr>
          <w:rFonts w:hint="default" w:ascii="Times New Roman" w:hAnsi="Times New Roman" w:eastAsia="方正仿宋_GBK" w:cs="Times New Roman"/>
          <w:sz w:val="32"/>
          <w:szCs w:val="32"/>
          <w:lang w:val="en-US" w:eastAsia="zh-CN"/>
        </w:rPr>
        <w:t>8500.8*6%=510万元</w:t>
      </w:r>
      <w:r>
        <w:rPr>
          <w:rFonts w:hint="eastAsia" w:ascii="Times New Roman" w:hAnsi="Times New Roman" w:eastAsia="方正仿宋_GBK" w:cs="Times New Roman"/>
          <w:sz w:val="32"/>
          <w:szCs w:val="32"/>
          <w:lang w:val="en-US" w:eastAsia="zh-CN"/>
        </w:rPr>
        <w:t>。</w:t>
      </w:r>
    </w:p>
    <w:p w14:paraId="4D105EBD">
      <w:pPr>
        <w:pStyle w:val="5"/>
        <w:rPr>
          <w:rFonts w:hint="eastAsia"/>
        </w:rPr>
      </w:pPr>
      <w:r>
        <w:rPr>
          <w:rFonts w:hint="eastAsia" w:ascii="方正黑体_GBK" w:hAnsi="方正黑体_GBK" w:eastAsia="方正黑体_GBK" w:cs="方正黑体_GBK"/>
          <w:kern w:val="2"/>
          <w:sz w:val="32"/>
          <w:szCs w:val="32"/>
          <w:lang w:val="en-US" w:eastAsia="zh-CN" w:bidi="ar-SA"/>
        </w:rPr>
        <w:t>依据：《关于北京城市副中心数字经济产业高质量发展的实施细则》</w:t>
      </w:r>
    </w:p>
    <w:p w14:paraId="47DB71C2">
      <w:pPr>
        <w:pStyle w:val="5"/>
        <w:rPr>
          <w:rFonts w:hint="eastAsia" w:ascii="Times New Roman" w:hAnsi="Times New Roman" w:eastAsia="方正仿宋_GBK" w:cs="Times New Roman"/>
          <w:b w:val="0"/>
          <w:color w:val="auto"/>
          <w:kern w:val="0"/>
          <w:sz w:val="32"/>
          <w:szCs w:val="32"/>
          <w:highlight w:val="none"/>
          <w:lang w:val="en-US" w:eastAsia="zh-CN" w:bidi="ar-SA"/>
        </w:rPr>
      </w:pPr>
      <w:r>
        <w:rPr>
          <w:rFonts w:hint="eastAsia" w:ascii="Times New Roman" w:hAnsi="Times New Roman" w:eastAsia="方正仿宋_GBK" w:cs="Times New Roman"/>
          <w:b w:val="0"/>
          <w:color w:val="auto"/>
          <w:kern w:val="0"/>
          <w:sz w:val="32"/>
          <w:szCs w:val="32"/>
          <w:highlight w:val="none"/>
          <w:lang w:val="en-US" w:eastAsia="zh-CN" w:bidi="ar-SA"/>
        </w:rPr>
        <w:t>对近三年新增的高成长性中小企业和腰部企业，营业收入1亿元以下的，最高按年度营业收入的1%给予支持；1亿元（含）-5亿元的，最高按年度营业收入的1.2%给予支持；5亿元（含）以上的，最高按年度营业收入的1.4%给予支持，最高支持1000万元。</w:t>
      </w:r>
    </w:p>
    <w:p w14:paraId="57AC7F75">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kern w:val="0"/>
          <w:sz w:val="32"/>
          <w:szCs w:val="32"/>
          <w:lang w:bidi="ar"/>
        </w:rPr>
        <w:t>《武宁县关于支持数字经济发展的若干政策（修订）》</w:t>
      </w:r>
    </w:p>
    <w:p w14:paraId="4ACD0BE5">
      <w:pPr>
        <w:pStyle w:val="5"/>
        <w:rPr>
          <w:rFonts w:hint="eastAsia" w:ascii="Times New Roman" w:hAnsi="Times New Roman" w:eastAsia="方正仿宋_GBK" w:cs="Times New Roman"/>
          <w:b w:val="0"/>
          <w:color w:val="auto"/>
          <w:kern w:val="0"/>
          <w:sz w:val="32"/>
          <w:szCs w:val="32"/>
          <w:highlight w:val="none"/>
          <w:lang w:val="en-US" w:eastAsia="zh-CN" w:bidi="ar-SA"/>
        </w:rPr>
      </w:pPr>
      <w:r>
        <w:rPr>
          <w:rFonts w:ascii="Times New Roman" w:hAnsi="Times New Roman" w:eastAsia="方正仿宋_GBK" w:cs="Times New Roman"/>
          <w:sz w:val="32"/>
          <w:szCs w:val="32"/>
        </w:rPr>
        <w:t>对规上营业收入首次突破1亿元、2亿元、10亿元、20亿元的数字经济制造业类企业，市级分别给予一次性奖励10万元、20万元、50万元、100万元；对规上营业收入首次突破5000万元、1亿元、5亿元、10亿元的数字经济软件和信息服务业类企业，市级分别给予企业一次性奖励50万元、100万元、300万元、500万元。</w:t>
      </w:r>
    </w:p>
    <w:p w14:paraId="166304CA">
      <w:pPr>
        <w:pStyle w:val="5"/>
      </w:pPr>
    </w:p>
  </w:comment>
  <w:comment w:id="3" w:author="with love" w:date="2025-04-02T16:00:18Z" w:initials="">
    <w:p w14:paraId="51ED77D8">
      <w:pPr>
        <w:pStyle w:val="5"/>
        <w:rPr>
          <w:rFonts w:hint="eastAsia" w:ascii="Times New Roman" w:hAnsi="Times New Roman" w:eastAsia="方正仿宋_GBK" w:cs="Times New Roman"/>
          <w:lang w:val="en-US" w:eastAsia="zh-CN"/>
        </w:rPr>
      </w:pPr>
      <w:r>
        <w:rPr>
          <w:rFonts w:hint="eastAsia" w:ascii="方正黑体_GBK" w:hAnsi="方正黑体_GBK" w:eastAsia="方正黑体_GBK" w:cs="方正黑体_GBK"/>
          <w:lang w:val="en-US" w:eastAsia="zh-CN"/>
        </w:rPr>
        <w:t>资金测算：</w:t>
      </w:r>
    </w:p>
    <w:p w14:paraId="33BF44C0">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sz w:val="32"/>
          <w:szCs w:val="32"/>
          <w:lang w:val="en-US" w:eastAsia="zh-CN"/>
        </w:rPr>
      </w:pPr>
      <w:r>
        <w:rPr>
          <w:rFonts w:hint="eastAsia" w:ascii="Times New Roman" w:hAnsi="Times New Roman" w:eastAsia="方正仿宋_GBK" w:cs="Times New Roman"/>
          <w:b w:val="0"/>
          <w:bCs w:val="0"/>
          <w:kern w:val="0"/>
          <w:sz w:val="32"/>
          <w:szCs w:val="32"/>
          <w:highlight w:val="none"/>
          <w:lang w:val="en-US" w:eastAsia="zh-CN"/>
        </w:rPr>
        <w:t>主</w:t>
      </w:r>
      <w:r>
        <w:rPr>
          <w:rFonts w:hint="default" w:ascii="Times New Roman" w:hAnsi="Times New Roman" w:eastAsia="方正仿宋_GBK" w:cs="Times New Roman"/>
          <w:b w:val="0"/>
          <w:bCs w:val="0"/>
          <w:kern w:val="0"/>
          <w:sz w:val="32"/>
          <w:szCs w:val="32"/>
          <w:highlight w:val="none"/>
          <w:lang w:eastAsia="zh-CN"/>
        </w:rPr>
        <w:t>营业收入高于</w:t>
      </w:r>
      <w:r>
        <w:rPr>
          <w:rFonts w:hint="default" w:ascii="Times New Roman" w:hAnsi="Times New Roman" w:eastAsia="方正仿宋_GBK" w:cs="Times New Roman"/>
          <w:b w:val="0"/>
          <w:bCs w:val="0"/>
          <w:kern w:val="0"/>
          <w:sz w:val="32"/>
          <w:szCs w:val="32"/>
          <w:highlight w:val="none"/>
          <w:lang w:val="en-US" w:eastAsia="zh-CN"/>
        </w:rPr>
        <w:t>1</w:t>
      </w:r>
      <w:r>
        <w:rPr>
          <w:rFonts w:hint="default" w:ascii="Times New Roman" w:hAnsi="Times New Roman" w:eastAsia="方正仿宋_GBK" w:cs="Times New Roman"/>
          <w:b w:val="0"/>
          <w:bCs w:val="0"/>
          <w:kern w:val="0"/>
          <w:sz w:val="32"/>
          <w:szCs w:val="32"/>
          <w:highlight w:val="none"/>
          <w:lang w:eastAsia="zh-CN"/>
        </w:rPr>
        <w:t>000</w:t>
      </w:r>
      <w:r>
        <w:rPr>
          <w:rFonts w:hint="default" w:ascii="Times New Roman" w:hAnsi="Times New Roman" w:eastAsia="方正仿宋_GBK" w:cs="Times New Roman"/>
          <w:b w:val="0"/>
          <w:bCs w:val="0"/>
          <w:kern w:val="0"/>
          <w:sz w:val="32"/>
          <w:szCs w:val="32"/>
          <w:highlight w:val="none"/>
          <w:lang w:val="en-US" w:eastAsia="zh-CN"/>
        </w:rPr>
        <w:t>0</w:t>
      </w:r>
      <w:r>
        <w:rPr>
          <w:rFonts w:hint="default" w:ascii="Times New Roman" w:hAnsi="Times New Roman" w:eastAsia="方正仿宋_GBK" w:cs="Times New Roman"/>
          <w:b w:val="0"/>
          <w:bCs w:val="0"/>
          <w:kern w:val="0"/>
          <w:sz w:val="32"/>
          <w:szCs w:val="32"/>
          <w:highlight w:val="none"/>
          <w:lang w:eastAsia="zh-CN"/>
        </w:rPr>
        <w:t>万元</w:t>
      </w:r>
    </w:p>
    <w:p w14:paraId="3E38704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按照2024年全年营收1亿元以上4家（立昂49101、航信20054.3、宝信14507.4、冠新10956.7）测算：</w:t>
      </w:r>
    </w:p>
    <w:p w14:paraId="0BC6292F">
      <w:pPr>
        <w:pStyle w:val="5"/>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highlight w:val="none"/>
          <w:lang w:val="en-US" w:eastAsia="zh-CN"/>
        </w:rPr>
        <w:t>财政支出：</w:t>
      </w:r>
      <w:r>
        <w:rPr>
          <w:rFonts w:hint="eastAsia" w:ascii="Times New Roman" w:hAnsi="Times New Roman" w:eastAsia="方正仿宋_GBK" w:cs="Times New Roman"/>
          <w:sz w:val="32"/>
          <w:szCs w:val="32"/>
          <w:highlight w:val="none"/>
          <w:lang w:val="en-US" w:eastAsia="zh-CN"/>
        </w:rPr>
        <w:t>营收奖励</w:t>
      </w:r>
      <w:r>
        <w:rPr>
          <w:rFonts w:hint="eastAsia" w:ascii="Times New Roman" w:hAnsi="Times New Roman" w:eastAsia="方正仿宋_GBK" w:cs="Times New Roman"/>
          <w:sz w:val="32"/>
          <w:szCs w:val="32"/>
          <w:lang w:val="en-US" w:eastAsia="zh-CN"/>
        </w:rPr>
        <w:t>100万元</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lang w:val="en-US" w:eastAsia="zh-CN"/>
        </w:rPr>
        <w:t>10亿元</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lang w:val="en-US" w:eastAsia="zh-CN"/>
        </w:rPr>
        <w:t>租金补贴200万元（50万元*4家）=300万元；</w:t>
      </w:r>
    </w:p>
    <w:p w14:paraId="57F75482">
      <w:pPr>
        <w:pStyle w:val="5"/>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highlight w:val="none"/>
          <w:lang w:val="en-US" w:eastAsia="zh-CN"/>
        </w:rPr>
        <w:t>拉动</w:t>
      </w:r>
      <w:r>
        <w:rPr>
          <w:rFonts w:hint="default" w:ascii="方正仿宋_GBK" w:hAnsi="方正仿宋_GBK" w:eastAsia="方正仿宋_GBK" w:cs="方正仿宋_GBK"/>
          <w:b/>
          <w:bCs/>
          <w:sz w:val="32"/>
          <w:szCs w:val="32"/>
          <w:highlight w:val="none"/>
          <w:lang w:val="en-US" w:eastAsia="zh-CN"/>
        </w:rPr>
        <w:t>营收</w:t>
      </w:r>
      <w:r>
        <w:rPr>
          <w:rFonts w:hint="eastAsia" w:ascii="方正仿宋_GBK" w:hAnsi="方正仿宋_GBK" w:eastAsia="方正仿宋_GBK" w:cs="方正仿宋_GBK"/>
          <w:b/>
          <w:bCs/>
          <w:sz w:val="32"/>
          <w:szCs w:val="32"/>
          <w:highlight w:val="none"/>
          <w:lang w:val="en-US" w:eastAsia="zh-CN"/>
        </w:rPr>
        <w:t>：</w:t>
      </w:r>
      <w:r>
        <w:rPr>
          <w:rFonts w:hint="eastAsia" w:ascii="Times New Roman" w:hAnsi="Times New Roman" w:eastAsia="方正仿宋_GBK" w:cs="Times New Roman"/>
          <w:sz w:val="32"/>
          <w:szCs w:val="32"/>
          <w:lang w:val="en-US" w:eastAsia="zh-CN"/>
        </w:rPr>
        <w:t>立昂3437.1+航信1405.8+宝信1015.6+冠新767=6625.5万元；</w:t>
      </w:r>
    </w:p>
    <w:p w14:paraId="1629670A">
      <w:pPr>
        <w:pStyle w:val="5"/>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_GBK" w:cs="Times New Roman"/>
          <w:lang w:val="en-US" w:eastAsia="zh-CN"/>
        </w:rPr>
      </w:pPr>
      <w:r>
        <w:rPr>
          <w:rFonts w:hint="eastAsia" w:ascii="方正仿宋_GBK" w:hAnsi="方正仿宋_GBK" w:eastAsia="方正仿宋_GBK" w:cs="方正仿宋_GBK"/>
          <w:b/>
          <w:bCs/>
          <w:sz w:val="32"/>
          <w:szCs w:val="32"/>
          <w:highlight w:val="none"/>
          <w:lang w:val="en-US" w:eastAsia="zh-CN"/>
        </w:rPr>
        <w:t>新增税收：</w:t>
      </w:r>
      <w:r>
        <w:rPr>
          <w:rFonts w:hint="eastAsia" w:ascii="Times New Roman" w:hAnsi="Times New Roman" w:eastAsia="方正黑体_GBK" w:cs="Times New Roman"/>
          <w:b w:val="0"/>
          <w:bCs w:val="0"/>
          <w:sz w:val="32"/>
          <w:szCs w:val="32"/>
          <w:lang w:val="en-US" w:eastAsia="zh-CN"/>
        </w:rPr>
        <w:t>6625.5</w:t>
      </w:r>
      <w:r>
        <w:rPr>
          <w:rFonts w:hint="eastAsia" w:ascii="Times New Roman" w:hAnsi="Times New Roman" w:eastAsia="方正仿宋_GBK" w:cs="Times New Roman"/>
          <w:sz w:val="32"/>
          <w:szCs w:val="32"/>
          <w:lang w:val="en-US" w:eastAsia="zh-CN"/>
        </w:rPr>
        <w:t>*6%=397.5万元。</w:t>
      </w:r>
    </w:p>
  </w:comment>
  <w:comment w:id="4" w:author="with love" w:date="2025-04-02T16:00:32Z" w:initials="">
    <w:p w14:paraId="2A9339B3">
      <w:pPr>
        <w:pStyle w:val="5"/>
        <w:rPr>
          <w:rFonts w:hint="eastAsia" w:ascii="Times New Roman" w:hAnsi="Times New Roman" w:eastAsia="方正仿宋_GBK" w:cs="Times New Roman"/>
          <w:lang w:val="en-US" w:eastAsia="zh-CN"/>
        </w:rPr>
      </w:pPr>
      <w:r>
        <w:rPr>
          <w:rFonts w:hint="eastAsia" w:ascii="方正黑体_GBK" w:hAnsi="方正黑体_GBK" w:eastAsia="方正黑体_GBK" w:cs="方正黑体_GBK"/>
          <w:lang w:val="en-US" w:eastAsia="zh-CN"/>
        </w:rPr>
        <w:t>资金测算：</w:t>
      </w:r>
    </w:p>
    <w:p w14:paraId="40BE3AE7">
      <w:pPr>
        <w:pStyle w:val="5"/>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highlight w:val="none"/>
          <w:lang w:val="en-US" w:eastAsia="zh-CN"/>
        </w:rPr>
      </w:pPr>
      <w:r>
        <w:rPr>
          <w:rFonts w:hint="default" w:ascii="Times New Roman" w:hAnsi="Times New Roman" w:eastAsia="方正仿宋_GBK" w:cs="Times New Roman"/>
          <w:b w:val="0"/>
          <w:bCs w:val="0"/>
          <w:kern w:val="0"/>
          <w:sz w:val="32"/>
          <w:szCs w:val="32"/>
          <w:highlight w:val="none"/>
          <w:lang w:val="en-US" w:eastAsia="zh-CN"/>
        </w:rPr>
        <w:t>主营业收入达到8000万元（含）至10000万</w:t>
      </w:r>
    </w:p>
    <w:p w14:paraId="52AA2BB0">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按照2024年全年营收8000-10000万元以上2家（中泰8150.8、天耀8317.4）测算：</w:t>
      </w:r>
    </w:p>
    <w:p w14:paraId="4E304EBC">
      <w:pPr>
        <w:pStyle w:val="5"/>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highlight w:val="none"/>
          <w:lang w:val="en-US" w:eastAsia="zh-CN"/>
        </w:rPr>
        <w:t>财政支出：</w:t>
      </w:r>
      <w:r>
        <w:rPr>
          <w:rFonts w:hint="eastAsia" w:ascii="Times New Roman" w:hAnsi="Times New Roman" w:eastAsia="方正仿宋_GBK" w:cs="Times New Roman"/>
          <w:sz w:val="32"/>
          <w:szCs w:val="32"/>
          <w:highlight w:val="none"/>
          <w:lang w:val="en-US" w:eastAsia="zh-CN"/>
        </w:rPr>
        <w:t>营收奖励</w:t>
      </w:r>
      <w:r>
        <w:rPr>
          <w:rFonts w:hint="eastAsia" w:ascii="Times New Roman" w:hAnsi="Times New Roman" w:eastAsia="方正仿宋_GBK" w:cs="Times New Roman"/>
          <w:sz w:val="32"/>
          <w:szCs w:val="32"/>
          <w:lang w:val="en-US" w:eastAsia="zh-CN"/>
        </w:rPr>
        <w:t>20万元</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lang w:val="en-US" w:eastAsia="zh-CN"/>
        </w:rPr>
        <w:t>2亿元</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lang w:val="en-US" w:eastAsia="zh-CN"/>
        </w:rPr>
        <w:t>租金补贴60万元（30万元*2家）=80万元；</w:t>
      </w:r>
    </w:p>
    <w:p w14:paraId="726260C5">
      <w:pPr>
        <w:pStyle w:val="5"/>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highlight w:val="none"/>
          <w:lang w:val="en-US" w:eastAsia="zh-CN"/>
        </w:rPr>
        <w:t>拉动营收：</w:t>
      </w:r>
      <w:r>
        <w:rPr>
          <w:rFonts w:hint="eastAsia" w:ascii="Times New Roman" w:hAnsi="Times New Roman" w:eastAsia="方正仿宋_GBK" w:cs="Times New Roman"/>
          <w:sz w:val="32"/>
          <w:szCs w:val="32"/>
          <w:lang w:val="en-US" w:eastAsia="zh-CN"/>
        </w:rPr>
        <w:t>中泰570.6+天耀582.2=1152.8万元；</w:t>
      </w:r>
    </w:p>
    <w:p w14:paraId="0CF62CE7">
      <w:pPr>
        <w:pStyle w:val="5"/>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仿宋_GBK" w:hAnsi="方正仿宋_GBK" w:eastAsia="方正仿宋_GBK" w:cs="方正仿宋_GBK"/>
          <w:b/>
          <w:bCs/>
          <w:sz w:val="32"/>
          <w:szCs w:val="32"/>
          <w:highlight w:val="none"/>
          <w:lang w:val="en-US" w:eastAsia="zh-CN"/>
        </w:rPr>
        <w:t>新增</w:t>
      </w:r>
      <w:r>
        <w:rPr>
          <w:rFonts w:hint="default" w:ascii="方正仿宋_GBK" w:hAnsi="方正仿宋_GBK" w:eastAsia="方正仿宋_GBK" w:cs="方正仿宋_GBK"/>
          <w:b/>
          <w:bCs/>
          <w:sz w:val="32"/>
          <w:szCs w:val="32"/>
          <w:highlight w:val="none"/>
          <w:lang w:val="en-US" w:eastAsia="zh-CN"/>
        </w:rPr>
        <w:t>税收：</w:t>
      </w:r>
      <w:r>
        <w:rPr>
          <w:rFonts w:hint="default" w:ascii="Times New Roman" w:hAnsi="Times New Roman" w:eastAsia="方正仿宋_GBK" w:cs="Times New Roman"/>
          <w:b w:val="0"/>
          <w:bCs w:val="0"/>
          <w:sz w:val="32"/>
          <w:szCs w:val="32"/>
          <w:lang w:val="en-US" w:eastAsia="zh-CN"/>
        </w:rPr>
        <w:t>1152.8*6%=69.2万元</w:t>
      </w:r>
      <w:r>
        <w:rPr>
          <w:rFonts w:hint="eastAsia" w:ascii="Times New Roman" w:hAnsi="Times New Roman" w:eastAsia="方正仿宋_GBK" w:cs="Times New Roman"/>
          <w:b w:val="0"/>
          <w:bCs w:val="0"/>
          <w:sz w:val="32"/>
          <w:szCs w:val="32"/>
          <w:lang w:val="en-US" w:eastAsia="zh-CN"/>
        </w:rPr>
        <w:t>。</w:t>
      </w:r>
    </w:p>
    <w:p w14:paraId="3FFE64E4">
      <w:pPr>
        <w:pStyle w:val="5"/>
        <w:rPr>
          <w:rFonts w:hint="default" w:ascii="Times New Roman" w:hAnsi="Times New Roman" w:eastAsia="方正仿宋_GBK" w:cs="Times New Roman"/>
          <w:lang w:val="en-US" w:eastAsia="zh-CN"/>
        </w:rPr>
      </w:pPr>
    </w:p>
  </w:comment>
  <w:comment w:id="5" w:author="with love" w:date="2025-04-02T16:00:45Z" w:initials="">
    <w:p w14:paraId="7A816472">
      <w:pPr>
        <w:pStyle w:val="5"/>
        <w:rPr>
          <w:rFonts w:hint="default" w:ascii="Times New Roman" w:hAnsi="Times New Roman" w:eastAsia="方正仿宋_GBK" w:cs="Times New Roman"/>
          <w:b w:val="0"/>
          <w:bCs w:val="0"/>
          <w:kern w:val="0"/>
          <w:sz w:val="32"/>
          <w:szCs w:val="32"/>
          <w:highlight w:val="none"/>
          <w:lang w:eastAsia="zh-CN"/>
        </w:rPr>
      </w:pPr>
      <w:r>
        <w:rPr>
          <w:rFonts w:hint="eastAsia" w:ascii="方正黑体_GBK" w:hAnsi="方正黑体_GBK" w:eastAsia="方正黑体_GBK" w:cs="方正黑体_GBK"/>
          <w:lang w:val="en-US" w:eastAsia="zh-CN"/>
        </w:rPr>
        <w:t>资金测算：</w:t>
      </w:r>
    </w:p>
    <w:p w14:paraId="62AF7FFF">
      <w:pPr>
        <w:pStyle w:val="5"/>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kern w:val="0"/>
          <w:sz w:val="32"/>
          <w:szCs w:val="32"/>
          <w:highlight w:val="none"/>
          <w:lang w:eastAsia="zh-CN"/>
        </w:rPr>
      </w:pPr>
      <w:r>
        <w:rPr>
          <w:rFonts w:hint="default" w:ascii="Times New Roman" w:hAnsi="Times New Roman" w:eastAsia="方正仿宋_GBK" w:cs="Times New Roman"/>
          <w:b w:val="0"/>
          <w:bCs w:val="0"/>
          <w:kern w:val="0"/>
          <w:sz w:val="32"/>
          <w:szCs w:val="32"/>
          <w:highlight w:val="none"/>
          <w:lang w:eastAsia="zh-CN"/>
        </w:rPr>
        <w:t>主营业收入达到5000万元（含）至8000万元</w:t>
      </w:r>
    </w:p>
    <w:p w14:paraId="26BA4294">
      <w:pPr>
        <w:pStyle w:val="5"/>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仿宋_GBK" w:cs="Times New Roman"/>
          <w:sz w:val="32"/>
          <w:szCs w:val="32"/>
          <w:lang w:val="en-US" w:eastAsia="zh-CN"/>
        </w:rPr>
        <w:t>按照2024年全年营收5000-8000万元2家（云睿5202、中科华讯5120）测算：</w:t>
      </w:r>
    </w:p>
    <w:p w14:paraId="11AC5BB6">
      <w:pPr>
        <w:pStyle w:val="5"/>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仿宋_GBK" w:cs="Times New Roman"/>
          <w:b/>
          <w:bCs/>
          <w:sz w:val="32"/>
          <w:szCs w:val="32"/>
          <w:highlight w:val="none"/>
          <w:lang w:val="en-US" w:eastAsia="zh-CN"/>
        </w:rPr>
        <w:t>财政</w:t>
      </w:r>
      <w:r>
        <w:rPr>
          <w:rFonts w:hint="default" w:ascii="Times New Roman" w:hAnsi="Times New Roman" w:eastAsia="方正仿宋_GBK" w:cs="Times New Roman"/>
          <w:b/>
          <w:bCs/>
          <w:sz w:val="32"/>
          <w:szCs w:val="32"/>
          <w:highlight w:val="none"/>
          <w:lang w:val="en-US" w:eastAsia="zh-CN"/>
        </w:rPr>
        <w:t>支出：</w:t>
      </w:r>
      <w:r>
        <w:rPr>
          <w:rFonts w:hint="eastAsia" w:ascii="Times New Roman" w:hAnsi="Times New Roman" w:eastAsia="方正仿宋_GBK" w:cs="Times New Roman"/>
          <w:sz w:val="32"/>
          <w:szCs w:val="32"/>
          <w:highlight w:val="none"/>
          <w:lang w:val="en-US" w:eastAsia="zh-CN"/>
        </w:rPr>
        <w:t>营收奖励</w:t>
      </w:r>
      <w:r>
        <w:rPr>
          <w:rFonts w:hint="eastAsia" w:ascii="Times New Roman" w:hAnsi="Times New Roman" w:eastAsia="方正仿宋_GBK" w:cs="Times New Roman"/>
          <w:sz w:val="32"/>
          <w:szCs w:val="32"/>
          <w:lang w:val="en-US" w:eastAsia="zh-CN"/>
        </w:rPr>
        <w:t>10万元</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lang w:val="en-US" w:eastAsia="zh-CN"/>
        </w:rPr>
        <w:t>1亿元</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lang w:val="en-US" w:eastAsia="zh-CN"/>
        </w:rPr>
        <w:t>租金补贴20万元（10万元*2家）=30万元；</w:t>
      </w:r>
    </w:p>
    <w:p w14:paraId="6BAB457B">
      <w:pPr>
        <w:pStyle w:val="5"/>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拉动</w:t>
      </w:r>
      <w:r>
        <w:rPr>
          <w:rFonts w:hint="default" w:ascii="Times New Roman" w:hAnsi="Times New Roman" w:eastAsia="方正仿宋_GBK" w:cs="Times New Roman"/>
          <w:b/>
          <w:bCs/>
          <w:sz w:val="32"/>
          <w:szCs w:val="32"/>
          <w:lang w:val="en-US" w:eastAsia="zh-CN"/>
        </w:rPr>
        <w:t>营收</w:t>
      </w:r>
      <w:r>
        <w:rPr>
          <w:rFonts w:hint="eastAsia"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sz w:val="32"/>
          <w:szCs w:val="32"/>
          <w:lang w:val="en-US" w:eastAsia="zh-CN"/>
        </w:rPr>
        <w:t>云睿364.1+中科华讯358.4=722.5万元；</w:t>
      </w:r>
    </w:p>
    <w:p w14:paraId="29842C32">
      <w:pPr>
        <w:pStyle w:val="5"/>
        <w:keepNext w:val="0"/>
        <w:keepLines w:val="0"/>
        <w:pageBreakBefore w:val="0"/>
        <w:widowControl w:val="0"/>
        <w:numPr>
          <w:ilvl w:val="0"/>
          <w:numId w:val="0"/>
        </w:numPr>
        <w:kinsoku/>
        <w:wordWrap/>
        <w:overflowPunct/>
        <w:topLinePunct w:val="0"/>
        <w:autoSpaceDE/>
        <w:autoSpaceDN/>
        <w:bidi w:val="0"/>
        <w:spacing w:line="560" w:lineRule="exact"/>
        <w:ind w:leftChars="0" w:firstLine="643"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lang w:val="en-US" w:eastAsia="zh-CN"/>
        </w:rPr>
        <w:t>新增</w:t>
      </w:r>
      <w:r>
        <w:rPr>
          <w:rFonts w:hint="default" w:ascii="Times New Roman" w:hAnsi="Times New Roman" w:eastAsia="方正仿宋_GBK" w:cs="Times New Roman"/>
          <w:b/>
          <w:bCs/>
          <w:sz w:val="32"/>
          <w:szCs w:val="32"/>
          <w:lang w:val="en-US" w:eastAsia="zh-CN"/>
        </w:rPr>
        <w:t>税收：</w:t>
      </w:r>
      <w:r>
        <w:rPr>
          <w:rFonts w:hint="eastAsia" w:ascii="Times New Roman" w:hAnsi="Times New Roman" w:eastAsia="方正仿宋_GBK" w:cs="Times New Roman"/>
          <w:b w:val="0"/>
          <w:bCs w:val="0"/>
          <w:sz w:val="32"/>
          <w:szCs w:val="32"/>
          <w:lang w:val="en-US" w:eastAsia="zh-CN"/>
        </w:rPr>
        <w:t>722.5</w:t>
      </w:r>
      <w:r>
        <w:rPr>
          <w:rFonts w:hint="default" w:ascii="Times New Roman" w:hAnsi="Times New Roman" w:eastAsia="方正仿宋_GBK" w:cs="Times New Roman"/>
          <w:b w:val="0"/>
          <w:bCs w:val="0"/>
          <w:sz w:val="32"/>
          <w:szCs w:val="32"/>
          <w:lang w:val="en-US" w:eastAsia="zh-CN"/>
        </w:rPr>
        <w:t>*6%=</w:t>
      </w:r>
      <w:r>
        <w:rPr>
          <w:rFonts w:hint="eastAsia" w:ascii="Times New Roman" w:hAnsi="Times New Roman" w:eastAsia="方正仿宋_GBK" w:cs="Times New Roman"/>
          <w:b w:val="0"/>
          <w:bCs w:val="0"/>
          <w:sz w:val="32"/>
          <w:szCs w:val="32"/>
          <w:lang w:val="en-US" w:eastAsia="zh-CN"/>
        </w:rPr>
        <w:t>43.4</w:t>
      </w:r>
      <w:r>
        <w:rPr>
          <w:rFonts w:hint="default" w:ascii="Times New Roman" w:hAnsi="Times New Roman" w:eastAsia="方正仿宋_GBK" w:cs="Times New Roman"/>
          <w:b w:val="0"/>
          <w:bCs w:val="0"/>
          <w:sz w:val="32"/>
          <w:szCs w:val="32"/>
          <w:lang w:val="en-US" w:eastAsia="zh-CN"/>
        </w:rPr>
        <w:t>万元</w:t>
      </w:r>
      <w:r>
        <w:rPr>
          <w:rFonts w:hint="eastAsia" w:ascii="Times New Roman" w:hAnsi="Times New Roman" w:eastAsia="方正仿宋_GBK" w:cs="Times New Roman"/>
          <w:b w:val="0"/>
          <w:bCs w:val="0"/>
          <w:sz w:val="32"/>
          <w:szCs w:val="32"/>
          <w:lang w:val="en-US" w:eastAsia="zh-CN"/>
        </w:rPr>
        <w:t>。</w:t>
      </w:r>
    </w:p>
    <w:p w14:paraId="4D7C2C48">
      <w:pPr>
        <w:pStyle w:val="5"/>
        <w:rPr>
          <w:rFonts w:hint="default" w:ascii="Times New Roman" w:hAnsi="Times New Roman" w:eastAsia="方正仿宋_GBK" w:cs="Times New Roman"/>
          <w:lang w:val="en-US" w:eastAsia="zh-CN"/>
        </w:rPr>
      </w:pPr>
    </w:p>
  </w:comment>
  <w:comment w:id="6" w:author="with love" w:date="2025-04-02T15:43:29Z" w:initials="">
    <w:p w14:paraId="2BB36051">
      <w:pPr>
        <w:pStyle w:val="5"/>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eastAsia" w:ascii="方正黑体_GBK" w:hAnsi="方正黑体_GBK" w:eastAsia="方正黑体_GBK" w:cs="方正黑体_GBK"/>
          <w:lang w:val="en-US" w:eastAsia="zh-CN"/>
        </w:rPr>
        <w:t>资金测算：</w:t>
      </w:r>
      <w:r>
        <w:rPr>
          <w:rFonts w:hint="default" w:ascii="Times New Roman" w:hAnsi="Times New Roman" w:eastAsia="方正仿宋_GBK" w:cs="Times New Roman"/>
          <w:b w:val="0"/>
          <w:bCs w:val="0"/>
          <w:sz w:val="32"/>
          <w:szCs w:val="32"/>
          <w:highlight w:val="none"/>
          <w:lang w:val="en-US" w:eastAsia="zh-CN"/>
        </w:rPr>
        <w:t>按照2025年</w:t>
      </w:r>
      <w:r>
        <w:rPr>
          <w:rFonts w:hint="eastAsia" w:ascii="Times New Roman" w:hAnsi="Times New Roman" w:eastAsia="方正仿宋_GBK" w:cs="Times New Roman"/>
          <w:b w:val="0"/>
          <w:bCs w:val="0"/>
          <w:sz w:val="32"/>
          <w:szCs w:val="32"/>
          <w:highlight w:val="none"/>
          <w:lang w:val="en-US" w:eastAsia="zh-CN"/>
        </w:rPr>
        <w:t>新升规3家，连续五年利润同比增长20%企业1家测算：</w:t>
      </w:r>
    </w:p>
    <w:p w14:paraId="16A2485C">
      <w:pPr>
        <w:pStyle w:val="5"/>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highlight w:val="none"/>
          <w:lang w:val="en-US" w:eastAsia="zh-CN"/>
        </w:rPr>
        <w:t>财政</w:t>
      </w:r>
      <w:r>
        <w:rPr>
          <w:rFonts w:hint="default" w:ascii="Times New Roman" w:hAnsi="Times New Roman" w:eastAsia="方正仿宋_GBK" w:cs="Times New Roman"/>
          <w:b/>
          <w:bCs/>
          <w:sz w:val="32"/>
          <w:szCs w:val="32"/>
          <w:highlight w:val="none"/>
          <w:lang w:val="en-US" w:eastAsia="zh-CN"/>
        </w:rPr>
        <w:t>支出：</w:t>
      </w:r>
      <w:r>
        <w:rPr>
          <w:rFonts w:hint="default" w:ascii="Times New Roman" w:hAnsi="Times New Roman" w:eastAsia="方正仿宋_GBK" w:cs="Times New Roman"/>
          <w:b w:val="0"/>
          <w:bCs w:val="0"/>
          <w:sz w:val="32"/>
          <w:szCs w:val="32"/>
          <w:lang w:val="en-US" w:eastAsia="zh-CN"/>
        </w:rPr>
        <w:t>升规</w:t>
      </w:r>
      <w:r>
        <w:rPr>
          <w:rFonts w:hint="eastAsia" w:ascii="Times New Roman" w:hAnsi="Times New Roman" w:eastAsia="方正仿宋_GBK" w:cs="Times New Roman"/>
          <w:b w:val="0"/>
          <w:bCs w:val="0"/>
          <w:sz w:val="32"/>
          <w:szCs w:val="32"/>
          <w:lang w:val="en-US" w:eastAsia="zh-CN"/>
        </w:rPr>
        <w:t>奖励15万元（</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家</w:t>
      </w:r>
      <w:r>
        <w:rPr>
          <w:rFonts w:hint="eastAsia" w:ascii="Times New Roman" w:hAnsi="Times New Roman" w:eastAsia="方正仿宋_GBK" w:cs="Times New Roman"/>
          <w:b w:val="0"/>
          <w:bCs w:val="0"/>
          <w:sz w:val="32"/>
          <w:szCs w:val="32"/>
          <w:lang w:val="en-US" w:eastAsia="zh-CN"/>
        </w:rPr>
        <w:t>）+增速奖励15万元</w:t>
      </w:r>
      <w:r>
        <w:rPr>
          <w:rFonts w:hint="eastAsia" w:ascii="Times New Roman" w:hAnsi="Times New Roman" w:eastAsia="方正仿宋_GBK" w:cs="Times New Roman"/>
          <w:sz w:val="32"/>
          <w:szCs w:val="32"/>
          <w:lang w:val="en-US" w:eastAsia="zh-CN"/>
        </w:rPr>
        <w:t>=30万元；</w:t>
      </w:r>
    </w:p>
    <w:p w14:paraId="5C741D03">
      <w:pPr>
        <w:pStyle w:val="5"/>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拉动</w:t>
      </w:r>
      <w:r>
        <w:rPr>
          <w:rFonts w:hint="default" w:ascii="Times New Roman" w:hAnsi="Times New Roman" w:eastAsia="方正仿宋_GBK" w:cs="Times New Roman"/>
          <w:b/>
          <w:bCs/>
          <w:sz w:val="32"/>
          <w:szCs w:val="32"/>
          <w:lang w:val="en-US" w:eastAsia="zh-CN"/>
        </w:rPr>
        <w:t>营收</w:t>
      </w:r>
      <w:r>
        <w:rPr>
          <w:rFonts w:hint="eastAsia"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val="0"/>
          <w:bCs w:val="0"/>
          <w:sz w:val="32"/>
          <w:szCs w:val="32"/>
          <w:lang w:val="en-US" w:eastAsia="zh-CN"/>
        </w:rPr>
        <w:t>2000万元*3家+480万元=6480万元；</w:t>
      </w:r>
    </w:p>
    <w:p w14:paraId="045373D2">
      <w:pPr>
        <w:pStyle w:val="5"/>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b/>
          <w:bCs/>
          <w:sz w:val="32"/>
          <w:szCs w:val="32"/>
          <w:lang w:val="en-US" w:eastAsia="zh-CN"/>
        </w:rPr>
        <w:t>新增</w:t>
      </w:r>
      <w:r>
        <w:rPr>
          <w:rFonts w:hint="default" w:ascii="Times New Roman" w:hAnsi="Times New Roman" w:eastAsia="方正仿宋_GBK" w:cs="Times New Roman"/>
          <w:b/>
          <w:bCs/>
          <w:sz w:val="32"/>
          <w:szCs w:val="32"/>
          <w:lang w:val="en-US" w:eastAsia="zh-CN"/>
        </w:rPr>
        <w:t>税收：</w:t>
      </w:r>
      <w:r>
        <w:rPr>
          <w:rFonts w:hint="eastAsia" w:ascii="Times New Roman" w:hAnsi="Times New Roman" w:eastAsia="方正仿宋_GBK" w:cs="Times New Roman"/>
          <w:b w:val="0"/>
          <w:bCs w:val="0"/>
          <w:sz w:val="32"/>
          <w:szCs w:val="32"/>
          <w:lang w:val="en-US" w:eastAsia="zh-CN"/>
        </w:rPr>
        <w:t>6480</w:t>
      </w:r>
      <w:r>
        <w:rPr>
          <w:rFonts w:hint="eastAsia" w:ascii="Times New Roman" w:hAnsi="Times New Roman" w:eastAsia="方正仿宋_GBK" w:cs="Times New Roman"/>
          <w:sz w:val="32"/>
          <w:szCs w:val="32"/>
          <w:lang w:val="en-US" w:eastAsia="zh-CN"/>
        </w:rPr>
        <w:t>*6%=388.8万元。</w:t>
      </w:r>
    </w:p>
    <w:p w14:paraId="72D707F4">
      <w:pPr>
        <w:pStyle w:val="5"/>
        <w:rPr>
          <w:rFonts w:hint="eastAsia" w:ascii="方正黑体_GBK" w:hAnsi="方正黑体_GBK" w:eastAsia="方正黑体_GBK" w:cs="方正黑体_GBK"/>
          <w:lang w:eastAsia="zh-CN"/>
        </w:rPr>
      </w:pPr>
      <w:r>
        <w:rPr>
          <w:rFonts w:hint="eastAsia" w:ascii="方正黑体_GBK" w:hAnsi="方正黑体_GBK" w:eastAsia="方正黑体_GBK" w:cs="方正黑体_GBK"/>
          <w:lang w:val="en-US" w:eastAsia="zh-CN"/>
        </w:rPr>
        <w:t>依据：</w:t>
      </w:r>
      <w:r>
        <w:rPr>
          <w:rFonts w:hint="eastAsia" w:ascii="方正黑体_GBK" w:hAnsi="方正黑体_GBK" w:eastAsia="方正黑体_GBK" w:cs="方正黑体_GBK"/>
          <w:lang w:eastAsia="zh-CN"/>
        </w:rPr>
        <w:t>《宁波高新区加快发展数字经济推进新型工业化专项资金管理办法(修订)》</w:t>
      </w:r>
    </w:p>
    <w:p w14:paraId="173D514C">
      <w:pPr>
        <w:pStyle w:val="5"/>
      </w:pPr>
      <w:r>
        <w:rPr>
          <w:rFonts w:hint="eastAsia" w:ascii="Times New Roman" w:hAnsi="Times New Roman" w:eastAsia="方正仿宋_GBK" w:cs="Times New Roman"/>
          <w:lang w:eastAsia="zh-CN"/>
        </w:rPr>
        <w:t>对年度营业收入首次达到2000万元以上且增速达到20%以上的数字经济企业，给予一次性30万元奖励；对年度营业收入首次达到5000万元以上且增速达到25%以上的，给予一次性50万元奖励。</w:t>
      </w:r>
    </w:p>
  </w:comment>
  <w:comment w:id="7" w:author="with love" w:date="2025-04-28T12:21:34Z" w:initials="">
    <w:p w14:paraId="0F13256B">
      <w:pPr>
        <w:pStyle w:val="5"/>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b w:val="0"/>
          <w:bCs w:val="0"/>
          <w:kern w:val="0"/>
          <w:sz w:val="32"/>
          <w:szCs w:val="32"/>
          <w:highlight w:val="none"/>
          <w:vertAlign w:val="subscript"/>
          <w:lang w:val="en-US" w:eastAsia="zh-CN"/>
        </w:rPr>
      </w:pPr>
      <w:r>
        <w:rPr>
          <w:rFonts w:hint="eastAsia" w:ascii="Times New Roman" w:hAnsi="Times New Roman" w:eastAsia="方正仿宋_GBK" w:cs="Times New Roman"/>
          <w:b/>
          <w:bCs/>
          <w:sz w:val="32"/>
          <w:szCs w:val="32"/>
          <w:highlight w:val="none"/>
          <w:lang w:val="en-US" w:eastAsia="zh-CN"/>
        </w:rPr>
        <w:t>财政</w:t>
      </w:r>
      <w:r>
        <w:rPr>
          <w:rFonts w:hint="default" w:ascii="Times New Roman" w:hAnsi="Times New Roman" w:eastAsia="方正仿宋_GBK" w:cs="Times New Roman"/>
          <w:b/>
          <w:bCs/>
          <w:sz w:val="32"/>
          <w:szCs w:val="32"/>
          <w:highlight w:val="none"/>
          <w:lang w:val="en-US" w:eastAsia="zh-CN"/>
        </w:rPr>
        <w:t>支出</w:t>
      </w:r>
      <w:r>
        <w:rPr>
          <w:rFonts w:hint="eastAsia" w:ascii="Times New Roman" w:hAnsi="Times New Roman" w:eastAsia="方正仿宋_GBK" w:cs="Times New Roman"/>
          <w:b w:val="0"/>
          <w:bCs w:val="0"/>
          <w:kern w:val="0"/>
          <w:sz w:val="32"/>
          <w:szCs w:val="32"/>
          <w:highlight w:val="none"/>
          <w:lang w:val="en-US" w:eastAsia="zh-CN"/>
        </w:rPr>
        <w:t>：325万元</w:t>
      </w:r>
      <w:r>
        <w:rPr>
          <w:rFonts w:hint="eastAsia" w:ascii="Times New Roman" w:hAnsi="Times New Roman" w:eastAsia="方正仿宋_GBK" w:cs="Times New Roman"/>
          <w:sz w:val="32"/>
          <w:szCs w:val="32"/>
          <w:lang w:val="en-US" w:eastAsia="zh-CN"/>
        </w:rPr>
        <w:t>；</w:t>
      </w:r>
    </w:p>
    <w:p w14:paraId="5C7738F3">
      <w:pPr>
        <w:pStyle w:val="5"/>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方正楷体_GBK" w:hAnsi="方正楷体_GBK" w:eastAsia="方正楷体_GBK" w:cs="方正楷体_GBK"/>
          <w:b w:val="0"/>
          <w:bCs w:val="0"/>
          <w:kern w:val="0"/>
          <w:sz w:val="32"/>
          <w:szCs w:val="32"/>
          <w:highlight w:val="none"/>
          <w:lang w:eastAsia="zh-CN"/>
        </w:rPr>
      </w:pPr>
      <w:r>
        <w:rPr>
          <w:rFonts w:hint="eastAsia" w:ascii="Times New Roman" w:hAnsi="Times New Roman" w:eastAsia="方正仿宋_GBK" w:cs="Times New Roman"/>
          <w:b/>
          <w:bCs/>
          <w:sz w:val="32"/>
          <w:szCs w:val="32"/>
          <w:lang w:val="en-US" w:eastAsia="zh-CN"/>
        </w:rPr>
        <w:t>拉动</w:t>
      </w:r>
      <w:r>
        <w:rPr>
          <w:rFonts w:hint="default" w:ascii="Times New Roman" w:hAnsi="Times New Roman" w:eastAsia="方正仿宋_GBK" w:cs="Times New Roman"/>
          <w:b/>
          <w:bCs/>
          <w:sz w:val="32"/>
          <w:szCs w:val="32"/>
          <w:lang w:val="en-US" w:eastAsia="zh-CN"/>
        </w:rPr>
        <w:t>营收</w:t>
      </w:r>
      <w:r>
        <w:rPr>
          <w:rFonts w:hint="eastAsia"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val="0"/>
          <w:bCs w:val="0"/>
          <w:sz w:val="32"/>
          <w:szCs w:val="32"/>
          <w:lang w:val="en-US" w:eastAsia="zh-CN"/>
        </w:rPr>
        <w:t>600万元；</w:t>
      </w:r>
    </w:p>
    <w:p w14:paraId="6B1D4D72">
      <w:pPr>
        <w:pStyle w:val="5"/>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pPr>
      <w:r>
        <w:rPr>
          <w:rFonts w:hint="eastAsia" w:ascii="Times New Roman" w:hAnsi="Times New Roman" w:eastAsia="方正仿宋_GBK" w:cs="Times New Roman"/>
          <w:b/>
          <w:bCs/>
          <w:sz w:val="32"/>
          <w:szCs w:val="32"/>
          <w:lang w:val="en-US" w:eastAsia="zh-CN"/>
        </w:rPr>
        <w:t>新增</w:t>
      </w:r>
      <w:r>
        <w:rPr>
          <w:rFonts w:hint="default" w:ascii="Times New Roman" w:hAnsi="Times New Roman" w:eastAsia="方正仿宋_GBK" w:cs="Times New Roman"/>
          <w:b/>
          <w:bCs/>
          <w:sz w:val="32"/>
          <w:szCs w:val="32"/>
          <w:lang w:val="en-US" w:eastAsia="zh-CN"/>
        </w:rPr>
        <w:t>税收：</w:t>
      </w:r>
      <w:r>
        <w:rPr>
          <w:rFonts w:hint="eastAsia" w:ascii="Times New Roman" w:hAnsi="Times New Roman" w:eastAsia="方正仿宋_GBK" w:cs="Times New Roman"/>
          <w:b w:val="0"/>
          <w:bCs w:val="0"/>
          <w:sz w:val="32"/>
          <w:szCs w:val="32"/>
          <w:lang w:val="en-US" w:eastAsia="zh-CN"/>
        </w:rPr>
        <w:t>36万元。</w:t>
      </w:r>
    </w:p>
  </w:comment>
  <w:comment w:id="8" w:author="with love" w:date="2025-04-02T15:44:25Z" w:initials="">
    <w:p w14:paraId="42B876B9">
      <w:pPr>
        <w:pStyle w:val="5"/>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资金测算：</w:t>
      </w:r>
    </w:p>
    <w:p w14:paraId="797A7C37">
      <w:pPr>
        <w:pStyle w:val="5"/>
        <w:rPr>
          <w:rFonts w:hint="eastAsia" w:ascii="Times New Roman" w:hAnsi="Times New Roman" w:eastAsia="方正仿宋_GBK" w:cs="Times New Roman"/>
          <w:lang w:val="en-US" w:eastAsia="zh-CN"/>
        </w:rPr>
      </w:pPr>
      <w:r>
        <w:rPr>
          <w:rFonts w:hint="eastAsia" w:ascii="Times New Roman" w:hAnsi="Times New Roman" w:eastAsia="方正仿宋_GBK" w:cs="Times New Roman"/>
          <w:b/>
          <w:bCs/>
          <w:sz w:val="32"/>
          <w:szCs w:val="32"/>
          <w:highlight w:val="none"/>
          <w:lang w:val="en-US" w:eastAsia="zh-CN"/>
        </w:rPr>
        <w:t>财政</w:t>
      </w:r>
      <w:r>
        <w:rPr>
          <w:rFonts w:hint="default" w:ascii="Times New Roman" w:hAnsi="Times New Roman" w:eastAsia="方正仿宋_GBK" w:cs="Times New Roman"/>
          <w:b/>
          <w:bCs/>
          <w:sz w:val="32"/>
          <w:szCs w:val="32"/>
          <w:highlight w:val="none"/>
          <w:lang w:val="en-US" w:eastAsia="zh-CN"/>
        </w:rPr>
        <w:t>支出</w:t>
      </w:r>
      <w:r>
        <w:rPr>
          <w:rFonts w:hint="eastAsia" w:ascii="Times New Roman" w:hAnsi="Times New Roman" w:eastAsia="方正仿宋_GBK" w:cs="Times New Roman"/>
          <w:b w:val="0"/>
          <w:bCs w:val="0"/>
          <w:kern w:val="0"/>
          <w:sz w:val="32"/>
          <w:szCs w:val="32"/>
          <w:highlight w:val="none"/>
          <w:lang w:val="en-US" w:eastAsia="zh-CN"/>
        </w:rPr>
        <w:t>：</w:t>
      </w:r>
      <w:r>
        <w:rPr>
          <w:rFonts w:hint="eastAsia" w:ascii="Times New Roman" w:hAnsi="Times New Roman" w:eastAsia="方正仿宋_GBK" w:cs="Times New Roman"/>
          <w:sz w:val="32"/>
          <w:szCs w:val="32"/>
          <w:lang w:val="en-US" w:eastAsia="zh-CN"/>
        </w:rPr>
        <w:t>2024年2个项目获奖，2*10=20万元。</w:t>
      </w:r>
    </w:p>
    <w:p w14:paraId="4FC73DE2">
      <w:pPr>
        <w:pStyle w:val="17"/>
        <w:adjustRightInd w:val="0"/>
        <w:snapToGrid w:val="0"/>
        <w:spacing w:line="560" w:lineRule="exact"/>
        <w:ind w:firstLine="640"/>
        <w:jc w:val="lef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依据：《</w:t>
      </w:r>
      <w:r>
        <w:rPr>
          <w:rFonts w:hint="eastAsia"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rPr>
        <w:t>数据要素x</w:t>
      </w:r>
      <w:r>
        <w:rPr>
          <w:rFonts w:hint="eastAsia"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rPr>
        <w:t>三年行动计划（2024-2026年）》</w:t>
      </w:r>
    </w:p>
    <w:p w14:paraId="665101B2">
      <w:pPr>
        <w:pStyle w:val="17"/>
        <w:adjustRightInd w:val="0"/>
        <w:snapToGrid w:val="0"/>
        <w:spacing w:line="56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（二十二）加强资金支持实施</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数据要素×</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试点工程，</w:t>
      </w:r>
      <w:r>
        <w:rPr>
          <w:rFonts w:ascii="Times New Roman" w:hAnsi="Times New Roman" w:eastAsia="方正仿宋_GBK" w:cs="Times New Roman"/>
          <w:sz w:val="32"/>
          <w:szCs w:val="32"/>
          <w:u w:val="single"/>
        </w:rPr>
        <w:t>统筹利用中央预算内投资和其他各类资金加大支持力度</w:t>
      </w:r>
    </w:p>
    <w:p w14:paraId="4A3275C2">
      <w:pPr>
        <w:pStyle w:val="17"/>
        <w:adjustRightInd w:val="0"/>
        <w:snapToGrid w:val="0"/>
        <w:spacing w:line="560" w:lineRule="exact"/>
        <w:ind w:firstLine="64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《关于建立公共数据资源授权运营价格形成机制的通知》</w:t>
      </w:r>
    </w:p>
    <w:p w14:paraId="2EC45488">
      <w:pPr>
        <w:pStyle w:val="17"/>
        <w:adjustRightInd w:val="0"/>
        <w:snapToGrid w:val="0"/>
        <w:spacing w:line="56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鼓励公共数据资源开发利用基础较好的地方或行业积极探索，丰富应用场景，创新产品和服务。</w:t>
      </w:r>
    </w:p>
    <w:p w14:paraId="2B4343C8">
      <w:pPr>
        <w:pStyle w:val="5"/>
      </w:pPr>
    </w:p>
  </w:comment>
  <w:comment w:id="9" w:author="with love" w:date="2025-04-02T15:40:41Z" w:initials="">
    <w:p w14:paraId="42800C2F">
      <w:pPr>
        <w:pStyle w:val="5"/>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资金测算：</w:t>
      </w:r>
    </w:p>
    <w:p w14:paraId="6D3076BB">
      <w:pPr>
        <w:pStyle w:val="5"/>
        <w:rPr>
          <w:rFonts w:hint="eastAsia" w:ascii="Times New Roman" w:hAnsi="Times New Roman" w:eastAsia="方正仿宋_GBK" w:cs="Times New Roman"/>
          <w:lang w:val="en-US" w:eastAsia="zh-CN"/>
        </w:rPr>
      </w:pPr>
      <w:r>
        <w:rPr>
          <w:rFonts w:hint="eastAsia" w:ascii="方正仿宋_GBK" w:hAnsi="方正仿宋_GBK" w:eastAsia="方正仿宋_GBK" w:cs="方正仿宋_GBK"/>
          <w:b w:val="0"/>
          <w:bCs w:val="0"/>
          <w:sz w:val="32"/>
          <w:szCs w:val="32"/>
          <w:lang w:val="en-US" w:eastAsia="zh-CN"/>
        </w:rPr>
        <w:t>按照</w:t>
      </w:r>
      <w:r>
        <w:rPr>
          <w:rFonts w:hint="eastAsia" w:ascii="Times New Roman" w:hAnsi="Times New Roman" w:eastAsia="方正仿宋_GBK" w:cs="Times New Roman"/>
          <w:sz w:val="32"/>
          <w:szCs w:val="32"/>
          <w:lang w:val="en-US" w:eastAsia="zh-CN"/>
        </w:rPr>
        <w:t>每个标准最高补助项各1次测算，50+25+10+50+50+20=205万元。</w:t>
      </w:r>
    </w:p>
    <w:p w14:paraId="6393465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依据：</w:t>
      </w:r>
      <w:r>
        <w:rPr>
          <w:rFonts w:hint="eastAsia" w:ascii="方正楷体_GBK" w:hAnsi="方正楷体_GBK" w:eastAsia="方正楷体_GBK" w:cs="方正楷体_GBK"/>
          <w:sz w:val="32"/>
          <w:szCs w:val="32"/>
          <w:lang w:eastAsia="zh-CN"/>
        </w:rPr>
        <w:t>《</w:t>
      </w:r>
      <w:r>
        <w:rPr>
          <w:rFonts w:hint="eastAsia" w:ascii="方正黑体_GBK" w:hAnsi="方正黑体_GBK" w:eastAsia="方正黑体_GBK" w:cs="方正黑体_GBK"/>
          <w:sz w:val="32"/>
          <w:szCs w:val="32"/>
          <w:lang w:val="en-US" w:eastAsia="zh-CN"/>
        </w:rPr>
        <w:t>武宁县关于支持数字经济发展的若干政策</w:t>
      </w:r>
      <w:r>
        <w:rPr>
          <w:rFonts w:hint="eastAsia" w:ascii="方正黑体_GBK" w:hAnsi="方正黑体_GBK" w:eastAsia="方正黑体_GBK" w:cs="方正黑体_GBK"/>
          <w:sz w:val="32"/>
          <w:szCs w:val="32"/>
          <w:lang w:eastAsia="zh-CN"/>
        </w:rPr>
        <w:t>》</w:t>
      </w:r>
    </w:p>
    <w:p w14:paraId="0992374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（七）科技创新奖励</w:t>
      </w:r>
    </w:p>
    <w:p w14:paraId="387F7B79">
      <w:pPr>
        <w:pStyle w:val="5"/>
      </w:pPr>
      <w:r>
        <w:rPr>
          <w:rFonts w:hint="default" w:ascii="Times New Roman" w:hAnsi="Times New Roman" w:eastAsia="方正仿宋_GBK" w:cs="Times New Roman"/>
          <w:sz w:val="32"/>
          <w:szCs w:val="32"/>
        </w:rPr>
        <w:t>7.支持参与制定标准。对参与制定大数据、物联网等数字经济产业发展相关标准并被采用的单位或个人，按国际标准、国家标准、行业标准市级给予增加补助50万元/件、20万元/件、10万元/件；按地方标准、团体标准给予不高于5万元/件的补助。</w:t>
      </w:r>
    </w:p>
  </w:comment>
  <w:comment w:id="10" w:author="with love" w:date="2025-04-02T15:42:21Z" w:initials="">
    <w:p w14:paraId="3C1821AD">
      <w:pPr>
        <w:pStyle w:val="5"/>
        <w:rPr>
          <w:rFonts w:hint="default" w:ascii="Times New Roman" w:hAnsi="Times New Roman" w:eastAsia="方正仿宋_GBK" w:cs="Times New Roman"/>
          <w:lang w:val="en-US" w:eastAsia="zh-CN"/>
        </w:rPr>
      </w:pPr>
      <w:r>
        <w:rPr>
          <w:rFonts w:hint="eastAsia" w:ascii="方正黑体_GBK" w:hAnsi="方正黑体_GBK" w:eastAsia="方正黑体_GBK" w:cs="方正黑体_GBK"/>
          <w:lang w:val="en-US" w:eastAsia="zh-CN"/>
        </w:rPr>
        <w:t>资金测算：</w:t>
      </w:r>
      <w:r>
        <w:rPr>
          <w:rFonts w:hint="default" w:ascii="Times New Roman" w:hAnsi="Times New Roman" w:eastAsia="方正仿宋_GBK" w:cs="Times New Roman"/>
          <w:lang w:val="en-US" w:eastAsia="zh-CN"/>
        </w:rPr>
        <w:t>按每年2场 2*10=20万元/年</w:t>
      </w:r>
    </w:p>
    <w:p w14:paraId="448C06E3">
      <w:pPr>
        <w:pStyle w:val="2"/>
        <w:numPr>
          <w:ilvl w:val="0"/>
          <w:numId w:val="0"/>
        </w:numPr>
        <w:ind w:leftChars="200" w:right="960" w:rightChars="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依据：《舟山市人民政府办公室关于支持数字产业发展的若干意见》</w:t>
      </w:r>
    </w:p>
    <w:p w14:paraId="5D7D2CE8">
      <w:pPr>
        <w:pStyle w:val="2"/>
        <w:numPr>
          <w:ilvl w:val="0"/>
          <w:numId w:val="0"/>
        </w:numPr>
        <w:ind w:leftChars="200" w:right="960" w:rightChars="0"/>
        <w:rPr>
          <w:rFonts w:hint="default"/>
          <w:lang w:val="en-US" w:eastAsia="zh-CN"/>
        </w:rPr>
      </w:pPr>
      <w:r>
        <w:rPr>
          <w:rFonts w:hint="default"/>
          <w:lang w:val="en-US" w:eastAsia="zh-CN"/>
        </w:rPr>
        <w:t>支持企业扩大行业影响力与知名度，对参与数字经济领域重点展会、开展对口合作等国内外合作交流活动的数字企业，按展位费给予20%且最高不超过10万元的资金补助（每家企业一年只能申请一项，已享受其他市级同类政策的不予补助）。</w:t>
      </w:r>
    </w:p>
    <w:p w14:paraId="3A6265B3">
      <w:pPr>
        <w:pStyle w:val="2"/>
        <w:numPr>
          <w:ilvl w:val="0"/>
          <w:numId w:val="0"/>
        </w:numPr>
        <w:ind w:leftChars="200" w:right="960" w:rightChars="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《哈尔滨市支持数字经济加快发展若干政策》</w:t>
      </w:r>
    </w:p>
    <w:p w14:paraId="6AB702D3">
      <w:pPr>
        <w:pStyle w:val="2"/>
        <w:numPr>
          <w:ilvl w:val="0"/>
          <w:numId w:val="0"/>
        </w:numPr>
        <w:ind w:leftChars="200" w:right="960" w:rightChars="0"/>
        <w:rPr>
          <w:rFonts w:hint="default"/>
          <w:lang w:val="en-US" w:eastAsia="zh-CN"/>
        </w:rPr>
      </w:pPr>
      <w:r>
        <w:rPr>
          <w:rFonts w:hint="default" w:ascii="Times New Roman" w:hAnsi="Times New Roman" w:eastAsia="方正仿宋_GBK" w:cs="Times New Roman"/>
          <w:b/>
          <w:bCs/>
          <w:i w:val="0"/>
          <w:iCs w:val="0"/>
          <w:caps w:val="0"/>
          <w:color w:val="333333"/>
          <w:spacing w:val="0"/>
          <w:sz w:val="32"/>
          <w:szCs w:val="32"/>
          <w:shd w:val="clear" w:fill="FFFFFF"/>
        </w:rPr>
        <w:t>七、支持举办数字经济大型活动</w:t>
      </w:r>
      <w:r>
        <w:rPr>
          <w:rFonts w:hint="default" w:ascii="Times New Roman" w:hAnsi="Times New Roman" w:eastAsia="方正仿宋_GBK" w:cs="Times New Roman"/>
          <w:i w:val="0"/>
          <w:iCs w:val="0"/>
          <w:caps w:val="0"/>
          <w:color w:val="333333"/>
          <w:spacing w:val="0"/>
          <w:sz w:val="32"/>
          <w:szCs w:val="32"/>
          <w:shd w:val="clear" w:fill="FFFFFF"/>
        </w:rPr>
        <w:t>。支持企业举办高水平的数字经济论坛、大型展会，并按照相关规定给予活动经费补贴。鼓励举办各类创新创业大赛活动和技术沙龙活动，加强各类投资基金对创业项目的支撑，促进科研成果就地转化。</w:t>
      </w:r>
    </w:p>
    <w:p w14:paraId="5CD67153">
      <w:pPr>
        <w:pStyle w:val="5"/>
      </w:pPr>
    </w:p>
  </w:comment>
  <w:comment w:id="11" w:author="with love" w:date="2025-04-02T15:42:46Z" w:initials="">
    <w:p w14:paraId="0C722DBA">
      <w:pPr>
        <w:pStyle w:val="5"/>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资金测算：</w:t>
      </w:r>
    </w:p>
    <w:p w14:paraId="62051913">
      <w:pPr>
        <w:pStyle w:val="5"/>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highlight w:val="none"/>
          <w:lang w:val="en-US" w:eastAsia="zh-CN"/>
        </w:rPr>
        <w:t>财政</w:t>
      </w:r>
      <w:r>
        <w:rPr>
          <w:rFonts w:hint="default" w:ascii="Times New Roman" w:hAnsi="Times New Roman" w:eastAsia="方正仿宋_GBK" w:cs="Times New Roman"/>
          <w:b/>
          <w:bCs/>
          <w:sz w:val="32"/>
          <w:szCs w:val="32"/>
          <w:highlight w:val="none"/>
          <w:lang w:val="en-US" w:eastAsia="zh-CN"/>
        </w:rPr>
        <w:t>支出</w:t>
      </w:r>
      <w:r>
        <w:rPr>
          <w:rFonts w:hint="eastAsia" w:ascii="Times New Roman" w:hAnsi="Times New Roman" w:eastAsia="方正仿宋_GBK" w:cs="Times New Roman"/>
          <w:b w:val="0"/>
          <w:bCs w:val="0"/>
          <w:kern w:val="0"/>
          <w:sz w:val="32"/>
          <w:szCs w:val="32"/>
          <w:highlight w:val="none"/>
          <w:lang w:val="en-US" w:eastAsia="zh-CN"/>
        </w:rPr>
        <w:t>：</w:t>
      </w:r>
      <w:r>
        <w:rPr>
          <w:rFonts w:hint="default" w:ascii="Times New Roman" w:hAnsi="Times New Roman" w:eastAsia="方正仿宋_GBK" w:cs="Times New Roman"/>
          <w:b w:val="0"/>
          <w:bCs w:val="0"/>
          <w:sz w:val="32"/>
          <w:szCs w:val="32"/>
          <w:lang w:val="en-US" w:eastAsia="zh-CN"/>
        </w:rPr>
        <w:t>2*20+2*20</w:t>
      </w:r>
      <w:r>
        <w:rPr>
          <w:rFonts w:hint="default" w:ascii="Times New Roman" w:hAnsi="Times New Roman" w:eastAsia="方正仿宋_GBK" w:cs="Times New Roman"/>
          <w:sz w:val="32"/>
          <w:szCs w:val="32"/>
          <w:lang w:val="en-US" w:eastAsia="zh-CN"/>
        </w:rPr>
        <w:t>=80万元</w:t>
      </w:r>
      <w:r>
        <w:rPr>
          <w:rFonts w:hint="eastAsia" w:ascii="Times New Roman" w:hAnsi="Times New Roman" w:eastAsia="方正仿宋_GBK" w:cs="Times New Roman"/>
          <w:sz w:val="32"/>
          <w:szCs w:val="32"/>
          <w:lang w:val="en-US" w:eastAsia="zh-CN"/>
        </w:rPr>
        <w:t>；</w:t>
      </w:r>
    </w:p>
    <w:p w14:paraId="32BC3F1D">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3"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lang w:val="en-US" w:eastAsia="zh-CN"/>
        </w:rPr>
        <w:t>拉动</w:t>
      </w:r>
      <w:r>
        <w:rPr>
          <w:rFonts w:hint="default" w:ascii="Times New Roman" w:hAnsi="Times New Roman" w:eastAsia="方正仿宋_GBK" w:cs="Times New Roman"/>
          <w:b/>
          <w:bCs/>
          <w:sz w:val="32"/>
          <w:szCs w:val="32"/>
          <w:lang w:val="en-US" w:eastAsia="zh-CN"/>
        </w:rPr>
        <w:t>营收</w:t>
      </w:r>
      <w:r>
        <w:rPr>
          <w:rFonts w:hint="eastAsia"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val="0"/>
          <w:bCs w:val="0"/>
          <w:sz w:val="32"/>
          <w:szCs w:val="32"/>
          <w:lang w:val="en-US" w:eastAsia="zh-CN"/>
        </w:rPr>
        <w:t>300万元*2家=600万元；</w:t>
      </w:r>
    </w:p>
    <w:p w14:paraId="0C9F5F14">
      <w:pPr>
        <w:keepNext w:val="0"/>
        <w:keepLines w:val="0"/>
        <w:pageBreakBefore w:val="0"/>
        <w:widowControl w:val="0"/>
        <w:kinsoku/>
        <w:wordWrap/>
        <w:overflowPunct/>
        <w:topLinePunct w:val="0"/>
        <w:autoSpaceDE/>
        <w:autoSpaceDN/>
        <w:bidi w:val="0"/>
        <w:adjustRightInd w:val="0"/>
        <w:snapToGrid w:val="0"/>
        <w:spacing w:after="0" w:line="560" w:lineRule="exact"/>
        <w:ind w:right="0" w:firstLine="643" w:firstLineChars="200"/>
        <w:jc w:val="both"/>
        <w:textAlignment w:val="auto"/>
        <w:rPr>
          <w:rFonts w:hint="default" w:ascii="方正黑体_GBK" w:hAnsi="方正黑体_GBK" w:eastAsia="方正黑体_GBK" w:cs="方正黑体_GBK"/>
          <w:lang w:val="en-US" w:eastAsia="zh-CN"/>
        </w:rPr>
      </w:pPr>
      <w:r>
        <w:rPr>
          <w:rFonts w:hint="eastAsia" w:ascii="Times New Roman" w:hAnsi="Times New Roman" w:eastAsia="方正仿宋_GBK" w:cs="Times New Roman"/>
          <w:b/>
          <w:bCs/>
          <w:sz w:val="32"/>
          <w:szCs w:val="32"/>
          <w:lang w:val="en-US" w:eastAsia="zh-CN"/>
        </w:rPr>
        <w:t>新增</w:t>
      </w:r>
      <w:r>
        <w:rPr>
          <w:rFonts w:hint="default" w:ascii="Times New Roman" w:hAnsi="Times New Roman" w:eastAsia="方正仿宋_GBK" w:cs="Times New Roman"/>
          <w:b/>
          <w:bCs/>
          <w:sz w:val="32"/>
          <w:szCs w:val="32"/>
          <w:lang w:val="en-US" w:eastAsia="zh-CN"/>
        </w:rPr>
        <w:t>税收：</w:t>
      </w:r>
      <w:r>
        <w:rPr>
          <w:rFonts w:hint="eastAsia" w:ascii="Times New Roman" w:hAnsi="Times New Roman" w:eastAsia="方正仿宋_GBK" w:cs="Times New Roman"/>
          <w:b w:val="0"/>
          <w:bCs w:val="0"/>
          <w:sz w:val="32"/>
          <w:szCs w:val="32"/>
          <w:lang w:val="en-US" w:eastAsia="zh-CN"/>
        </w:rPr>
        <w:t>600万元*6%=36万元。</w:t>
      </w:r>
    </w:p>
    <w:p w14:paraId="190253B4">
      <w:pPr>
        <w:widowControl/>
        <w:ind w:firstLine="602"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color w:val="000000"/>
          <w:kern w:val="0"/>
          <w:sz w:val="30"/>
          <w:szCs w:val="30"/>
          <w:lang w:bidi="ar"/>
        </w:rPr>
        <w:t>依据：</w:t>
      </w:r>
      <w:r>
        <w:rPr>
          <w:rFonts w:hint="eastAsia" w:ascii="方正黑体_GBK" w:hAnsi="方正黑体_GBK" w:eastAsia="方正黑体_GBK" w:cs="方正黑体_GBK"/>
          <w:color w:val="000000"/>
          <w:kern w:val="0"/>
          <w:sz w:val="30"/>
          <w:szCs w:val="30"/>
          <w:lang w:bidi="ar"/>
        </w:rPr>
        <w:t>《国家数据基础设施建设指引》</w:t>
      </w:r>
    </w:p>
    <w:p w14:paraId="6F861C66">
      <w:pPr>
        <w:widowControl/>
        <w:ind w:firstLine="600" w:firstLineChars="200"/>
        <w:jc w:val="left"/>
        <w:rPr>
          <w:rFonts w:ascii="Times New Roman" w:hAnsi="Times New Roman" w:eastAsia="方正仿宋_GBK" w:cs="Times New Roman"/>
          <w:color w:val="000000"/>
          <w:kern w:val="0"/>
          <w:sz w:val="30"/>
          <w:szCs w:val="30"/>
          <w:lang w:bidi="ar"/>
        </w:rPr>
      </w:pPr>
      <w:r>
        <w:rPr>
          <w:rFonts w:ascii="Times New Roman" w:hAnsi="Times New Roman" w:eastAsia="方正仿宋_GBK" w:cs="Times New Roman"/>
          <w:color w:val="000000"/>
          <w:kern w:val="0"/>
          <w:sz w:val="30"/>
          <w:szCs w:val="30"/>
          <w:lang w:bidi="ar"/>
        </w:rPr>
        <w:t>（二）加快技术创新探索</w:t>
      </w:r>
    </w:p>
    <w:p w14:paraId="463B18B1">
      <w:pPr>
        <w:widowControl/>
        <w:ind w:firstLine="600" w:firstLineChars="200"/>
        <w:jc w:val="left"/>
        <w:rPr>
          <w:rFonts w:ascii="Times New Roman" w:hAnsi="Times New Roman" w:eastAsia="方正仿宋_GBK" w:cs="Times New Roman"/>
          <w:color w:val="000000"/>
          <w:kern w:val="0"/>
          <w:sz w:val="30"/>
          <w:szCs w:val="30"/>
          <w:lang w:bidi="ar"/>
        </w:rPr>
      </w:pPr>
      <w:r>
        <w:rPr>
          <w:rFonts w:ascii="Times New Roman" w:hAnsi="Times New Roman" w:eastAsia="方正仿宋_GBK" w:cs="Times New Roman"/>
          <w:color w:val="000000"/>
          <w:kern w:val="0"/>
          <w:sz w:val="30"/>
          <w:szCs w:val="30"/>
          <w:lang w:bidi="ar"/>
        </w:rPr>
        <w:t>支持有条件的行业和地区开展先行先试，探索建设数据基础设施。</w:t>
      </w:r>
      <w:r>
        <w:rPr>
          <w:rFonts w:ascii="Times New Roman" w:hAnsi="Times New Roman" w:eastAsia="方正仿宋_GBK" w:cs="Times New Roman"/>
          <w:color w:val="000000"/>
          <w:kern w:val="0"/>
          <w:sz w:val="30"/>
          <w:szCs w:val="30"/>
          <w:u w:val="single"/>
          <w:lang w:bidi="ar"/>
        </w:rPr>
        <w:t>鼓励企业和科研机构加大研发投入，加快数据流通利用关键技术攻关和重大成果转化。</w:t>
      </w:r>
      <w:r>
        <w:rPr>
          <w:rFonts w:ascii="Times New Roman" w:hAnsi="Times New Roman" w:eastAsia="方正仿宋_GBK" w:cs="Times New Roman"/>
          <w:color w:val="000000"/>
          <w:kern w:val="0"/>
          <w:sz w:val="30"/>
          <w:szCs w:val="30"/>
          <w:lang w:bidi="ar"/>
        </w:rPr>
        <w:t>通过国家重点研发项目课题立项、揭榜挂帅、数据技术创新大赛等方式推动技术创新。</w:t>
      </w:r>
    </w:p>
    <w:p w14:paraId="0F98506D">
      <w:pPr>
        <w:pStyle w:val="2"/>
        <w:rPr>
          <w:rFonts w:hint="eastAsia" w:ascii="方正黑体_GBK" w:hAnsi="方正黑体_GBK" w:eastAsia="方正黑体_GBK" w:cs="方正黑体_GBK"/>
          <w:color w:val="000000"/>
          <w:kern w:val="0"/>
          <w:sz w:val="30"/>
          <w:szCs w:val="30"/>
          <w:lang w:bidi="ar"/>
        </w:rPr>
      </w:pPr>
      <w:r>
        <w:rPr>
          <w:rFonts w:hint="eastAsia" w:ascii="方正黑体_GBK" w:hAnsi="方正黑体_GBK" w:eastAsia="方正黑体_GBK" w:cs="方正黑体_GBK"/>
          <w:color w:val="000000"/>
          <w:kern w:val="0"/>
          <w:sz w:val="30"/>
          <w:szCs w:val="30"/>
          <w:lang w:bidi="ar"/>
        </w:rPr>
        <w:t>《中华人民共和国促进科技成果转化法》</w:t>
      </w:r>
    </w:p>
    <w:p w14:paraId="5D633645">
      <w:pPr>
        <w:pStyle w:val="2"/>
        <w:rPr>
          <w:rFonts w:ascii="Times New Roman" w:hAnsi="Times New Roman" w:eastAsia="方正仿宋_GBK" w:cs="Times New Roman"/>
          <w:color w:val="000000"/>
          <w:kern w:val="0"/>
          <w:sz w:val="30"/>
          <w:szCs w:val="30"/>
          <w:lang w:bidi="ar"/>
        </w:rPr>
      </w:pPr>
      <w:r>
        <w:rPr>
          <w:rFonts w:ascii="Times New Roman" w:hAnsi="Times New Roman" w:eastAsia="方正仿宋_GBK" w:cs="Times New Roman"/>
          <w:color w:val="000000"/>
          <w:kern w:val="0"/>
          <w:sz w:val="30"/>
          <w:szCs w:val="30"/>
          <w:lang w:bidi="ar"/>
        </w:rPr>
        <w:t> 第二十六条</w:t>
      </w:r>
      <w:r>
        <w:rPr>
          <w:rFonts w:hint="eastAsia" w:ascii="Times New Roman" w:hAnsi="Times New Roman" w:eastAsia="方正仿宋_GBK" w:cs="Times New Roman"/>
          <w:color w:val="000000"/>
          <w:kern w:val="0"/>
          <w:sz w:val="30"/>
          <w:szCs w:val="30"/>
          <w:lang w:val="en-US" w:eastAsia="zh-CN" w:bidi="ar"/>
        </w:rPr>
        <w:t xml:space="preserve"> </w:t>
      </w:r>
      <w:r>
        <w:rPr>
          <w:rFonts w:ascii="Times New Roman" w:hAnsi="Times New Roman" w:eastAsia="方正仿宋_GBK" w:cs="Times New Roman"/>
          <w:color w:val="000000"/>
          <w:kern w:val="0"/>
          <w:sz w:val="30"/>
          <w:szCs w:val="30"/>
          <w:lang w:bidi="ar"/>
        </w:rPr>
        <w:t>国家鼓励企业与研究开发机构、高等院校及其他组织采取联合建立研究开发平台、技术转移机构或者技术创新联盟等产学研合作方式，共同开展研究开发、成果应用与推广、标准研究与制定等活动。</w:t>
      </w:r>
    </w:p>
    <w:p w14:paraId="57C87F89">
      <w:pPr>
        <w:pStyle w:val="2"/>
        <w:rPr>
          <w:rFonts w:hint="eastAsia" w:ascii="方正黑体_GBK" w:hAnsi="方正黑体_GBK" w:eastAsia="方正黑体_GBK" w:cs="方正黑体_GBK"/>
          <w:color w:val="000000"/>
          <w:kern w:val="0"/>
          <w:sz w:val="30"/>
          <w:szCs w:val="30"/>
          <w:lang w:bidi="ar"/>
        </w:rPr>
      </w:pPr>
      <w:r>
        <w:rPr>
          <w:rFonts w:hint="eastAsia" w:ascii="方正黑体_GBK" w:hAnsi="方正黑体_GBK" w:eastAsia="方正黑体_GBK" w:cs="方正黑体_GBK"/>
          <w:color w:val="000000"/>
          <w:kern w:val="0"/>
          <w:sz w:val="30"/>
          <w:szCs w:val="30"/>
          <w:lang w:bidi="ar"/>
        </w:rPr>
        <w:t>《黑龙江省关于支持鼓励引导民营经济健康发展的若干政策措施》</w:t>
      </w:r>
    </w:p>
    <w:p w14:paraId="522B4365">
      <w:pPr>
        <w:pStyle w:val="2"/>
        <w:rPr>
          <w:rFonts w:ascii="方正仿宋_GBK" w:hAnsi="方正仿宋_GBK" w:eastAsia="方正仿宋_GBK" w:cs="方正仿宋_GBK"/>
          <w:color w:val="000000"/>
          <w:kern w:val="0"/>
          <w:sz w:val="30"/>
          <w:szCs w:val="30"/>
          <w:lang w:bidi="ar"/>
        </w:rPr>
      </w:pPr>
      <w:r>
        <w:rPr>
          <w:rFonts w:ascii="Times New Roman" w:hAnsi="Times New Roman" w:eastAsia="方正仿宋_GBK" w:cs="Times New Roman"/>
          <w:color w:val="000000"/>
          <w:kern w:val="0"/>
          <w:sz w:val="30"/>
          <w:szCs w:val="30"/>
          <w:lang w:bidi="ar"/>
        </w:rPr>
        <w:t>（十五）支持民营企业科技成果转化。鼓励省内民营企业与国内高校、科研院所共建产业技术研究院，推动我省科技成果落地转化。对省内民营企业购买高校、科研院所、新型研发机构科技成果并签订技术转让或技术许可合同，在我省落地转化的，对实际支付额</w:t>
      </w:r>
      <w:r>
        <w:rPr>
          <w:rFonts w:ascii="Times New Roman" w:hAnsi="Times New Roman" w:eastAsia="方正仿宋_GBK" w:cs="Times New Roman"/>
          <w:color w:val="000000"/>
          <w:kern w:val="0"/>
          <w:sz w:val="30"/>
          <w:szCs w:val="30"/>
          <w:highlight w:val="red"/>
          <w:lang w:bidi="ar"/>
        </w:rPr>
        <w:t>100万元</w:t>
      </w:r>
      <w:r>
        <w:rPr>
          <w:rFonts w:ascii="Times New Roman" w:hAnsi="Times New Roman" w:eastAsia="方正仿宋_GBK" w:cs="Times New Roman"/>
          <w:color w:val="000000"/>
          <w:kern w:val="0"/>
          <w:sz w:val="30"/>
          <w:szCs w:val="30"/>
          <w:lang w:bidi="ar"/>
        </w:rPr>
        <w:t>以上的合同，按照其实际支付额的</w:t>
      </w:r>
      <w:r>
        <w:rPr>
          <w:rFonts w:ascii="Times New Roman" w:hAnsi="Times New Roman" w:eastAsia="方正仿宋_GBK" w:cs="Times New Roman"/>
          <w:color w:val="000000"/>
          <w:kern w:val="0"/>
          <w:sz w:val="30"/>
          <w:szCs w:val="30"/>
          <w:highlight w:val="red"/>
          <w:lang w:bidi="ar"/>
        </w:rPr>
        <w:t>20%</w:t>
      </w:r>
      <w:r>
        <w:rPr>
          <w:rFonts w:ascii="Times New Roman" w:hAnsi="Times New Roman" w:eastAsia="方正仿宋_GBK" w:cs="Times New Roman"/>
          <w:color w:val="000000"/>
          <w:kern w:val="0"/>
          <w:sz w:val="30"/>
          <w:szCs w:val="30"/>
          <w:lang w:bidi="ar"/>
        </w:rPr>
        <w:t>给予资助，每项合同最高</w:t>
      </w:r>
      <w:r>
        <w:rPr>
          <w:rFonts w:ascii="Times New Roman" w:hAnsi="Times New Roman" w:eastAsia="方正仿宋_GBK" w:cs="Times New Roman"/>
          <w:color w:val="000000"/>
          <w:kern w:val="0"/>
          <w:sz w:val="30"/>
          <w:szCs w:val="30"/>
          <w:highlight w:val="none"/>
          <w:lang w:bidi="ar"/>
        </w:rPr>
        <w:t>资助</w:t>
      </w:r>
      <w:r>
        <w:rPr>
          <w:rFonts w:ascii="Times New Roman" w:hAnsi="Times New Roman" w:eastAsia="方正仿宋_GBK" w:cs="Times New Roman"/>
          <w:color w:val="000000"/>
          <w:kern w:val="0"/>
          <w:sz w:val="30"/>
          <w:szCs w:val="30"/>
          <w:highlight w:val="red"/>
          <w:lang w:bidi="ar"/>
        </w:rPr>
        <w:t>200万元</w:t>
      </w:r>
      <w:r>
        <w:rPr>
          <w:rFonts w:hint="eastAsia" w:ascii="方正仿宋_GBK" w:hAnsi="方正仿宋_GBK" w:eastAsia="方正仿宋_GBK" w:cs="方正仿宋_GBK"/>
          <w:color w:val="000000"/>
          <w:kern w:val="0"/>
          <w:sz w:val="30"/>
          <w:szCs w:val="30"/>
          <w:lang w:bidi="ar"/>
        </w:rPr>
        <w:t>。</w:t>
      </w:r>
    </w:p>
    <w:p w14:paraId="137464F5">
      <w:pPr>
        <w:pStyle w:val="5"/>
      </w:pPr>
    </w:p>
  </w:comment>
  <w:comment w:id="12" w:author="with love" w:date="2025-04-28T12:23:08Z" w:initials="">
    <w:p w14:paraId="55EF26CE">
      <w:pPr>
        <w:pStyle w:val="5"/>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资金测算：</w:t>
      </w:r>
    </w:p>
    <w:p w14:paraId="62F37BF0">
      <w:pPr>
        <w:pStyle w:val="5"/>
        <w:keepNext w:val="0"/>
        <w:keepLines w:val="0"/>
        <w:pageBreakBefore w:val="0"/>
        <w:widowControl w:val="0"/>
        <w:numPr>
          <w:ilvl w:val="0"/>
          <w:numId w:val="0"/>
        </w:numPr>
        <w:kinsoku/>
        <w:wordWrap/>
        <w:overflowPunct/>
        <w:topLinePunct w:val="0"/>
        <w:autoSpaceDE/>
        <w:autoSpaceDN/>
        <w:bidi w:val="0"/>
        <w:spacing w:line="560" w:lineRule="exact"/>
        <w:ind w:leftChars="0"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highlight w:val="none"/>
          <w:lang w:val="en-US" w:eastAsia="zh-CN"/>
        </w:rPr>
        <w:t>财政</w:t>
      </w:r>
      <w:r>
        <w:rPr>
          <w:rFonts w:hint="default" w:ascii="Times New Roman" w:hAnsi="Times New Roman" w:eastAsia="方正仿宋_GBK" w:cs="Times New Roman"/>
          <w:b/>
          <w:bCs/>
          <w:sz w:val="32"/>
          <w:szCs w:val="32"/>
          <w:highlight w:val="none"/>
          <w:lang w:val="en-US" w:eastAsia="zh-CN"/>
        </w:rPr>
        <w:t>支出</w:t>
      </w:r>
      <w:r>
        <w:rPr>
          <w:rFonts w:hint="eastAsia" w:ascii="Times New Roman" w:hAnsi="Times New Roman" w:eastAsia="方正仿宋_GBK" w:cs="Times New Roman"/>
          <w:b w:val="0"/>
          <w:bCs w:val="0"/>
          <w:kern w:val="0"/>
          <w:sz w:val="32"/>
          <w:szCs w:val="32"/>
          <w:highlight w:val="none"/>
          <w:lang w:val="en-US" w:eastAsia="zh-CN"/>
        </w:rPr>
        <w:t>：</w:t>
      </w:r>
      <w:r>
        <w:rPr>
          <w:rFonts w:hint="eastAsia" w:ascii="Times New Roman" w:hAnsi="Times New Roman" w:eastAsia="方正仿宋_GBK" w:cs="Times New Roman"/>
          <w:sz w:val="32"/>
          <w:szCs w:val="32"/>
          <w:lang w:val="en-US" w:eastAsia="zh-CN"/>
        </w:rPr>
        <w:t>150万元；</w:t>
      </w:r>
    </w:p>
    <w:p w14:paraId="10E80947">
      <w:pPr>
        <w:pStyle w:val="5"/>
        <w:keepNext w:val="0"/>
        <w:keepLines w:val="0"/>
        <w:pageBreakBefore w:val="0"/>
        <w:widowControl w:val="0"/>
        <w:numPr>
          <w:ilvl w:val="0"/>
          <w:numId w:val="0"/>
        </w:numPr>
        <w:kinsoku/>
        <w:wordWrap/>
        <w:overflowPunct/>
        <w:topLinePunct w:val="0"/>
        <w:autoSpaceDE/>
        <w:autoSpaceDN/>
        <w:bidi w:val="0"/>
        <w:spacing w:line="560" w:lineRule="exact"/>
        <w:ind w:leftChars="0"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拉动</w:t>
      </w:r>
      <w:r>
        <w:rPr>
          <w:rFonts w:hint="default" w:ascii="Times New Roman" w:hAnsi="Times New Roman" w:eastAsia="方正仿宋_GBK" w:cs="Times New Roman"/>
          <w:b/>
          <w:bCs/>
          <w:sz w:val="32"/>
          <w:szCs w:val="32"/>
          <w:lang w:val="en-US" w:eastAsia="zh-CN"/>
        </w:rPr>
        <w:t>营收</w:t>
      </w:r>
      <w:r>
        <w:rPr>
          <w:rFonts w:hint="eastAsia"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sz w:val="32"/>
          <w:szCs w:val="32"/>
          <w:lang w:val="en-US" w:eastAsia="zh-CN"/>
        </w:rPr>
        <w:t>3100万元；</w:t>
      </w:r>
    </w:p>
    <w:p w14:paraId="5E6D241B">
      <w:pPr>
        <w:pStyle w:val="5"/>
      </w:pPr>
      <w:r>
        <w:rPr>
          <w:rFonts w:hint="eastAsia" w:ascii="Times New Roman" w:hAnsi="Times New Roman" w:eastAsia="方正仿宋_GBK" w:cs="Times New Roman"/>
          <w:b/>
          <w:bCs/>
          <w:sz w:val="32"/>
          <w:szCs w:val="32"/>
          <w:lang w:val="en-US" w:eastAsia="zh-CN"/>
        </w:rPr>
        <w:t>新增</w:t>
      </w:r>
      <w:r>
        <w:rPr>
          <w:rFonts w:hint="default" w:ascii="Times New Roman" w:hAnsi="Times New Roman" w:eastAsia="方正仿宋_GBK" w:cs="Times New Roman"/>
          <w:b/>
          <w:bCs/>
          <w:sz w:val="32"/>
          <w:szCs w:val="32"/>
          <w:lang w:val="en-US" w:eastAsia="zh-CN"/>
        </w:rPr>
        <w:t>税收：</w:t>
      </w:r>
      <w:r>
        <w:rPr>
          <w:rFonts w:hint="eastAsia" w:ascii="Times New Roman" w:hAnsi="Times New Roman" w:eastAsia="方正仿宋_GBK" w:cs="Times New Roman"/>
          <w:sz w:val="32"/>
          <w:szCs w:val="32"/>
          <w:lang w:val="en-US" w:eastAsia="zh-CN"/>
        </w:rPr>
        <w:t>186万元</w:t>
      </w:r>
    </w:p>
  </w:comment>
  <w:comment w:id="13" w:author="with love" w:date="2025-04-02T15:45:49Z" w:initials="">
    <w:p w14:paraId="7BA33D26">
      <w:pPr>
        <w:pStyle w:val="5"/>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资金测算：</w:t>
      </w:r>
    </w:p>
    <w:p w14:paraId="5AEF6523">
      <w:pPr>
        <w:pStyle w:val="5"/>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highlight w:val="none"/>
          <w:lang w:val="en-US" w:eastAsia="zh-CN"/>
        </w:rPr>
        <w:t>财政</w:t>
      </w:r>
      <w:r>
        <w:rPr>
          <w:rFonts w:hint="default" w:ascii="Times New Roman" w:hAnsi="Times New Roman" w:eastAsia="方正仿宋_GBK" w:cs="Times New Roman"/>
          <w:b/>
          <w:bCs/>
          <w:sz w:val="32"/>
          <w:szCs w:val="32"/>
          <w:highlight w:val="none"/>
          <w:lang w:val="en-US" w:eastAsia="zh-CN"/>
        </w:rPr>
        <w:t>支出</w:t>
      </w:r>
      <w:r>
        <w:rPr>
          <w:rFonts w:hint="eastAsia" w:ascii="Times New Roman" w:hAnsi="Times New Roman" w:eastAsia="方正仿宋_GBK" w:cs="Times New Roman"/>
          <w:b w:val="0"/>
          <w:bCs w:val="0"/>
          <w:kern w:val="0"/>
          <w:sz w:val="32"/>
          <w:szCs w:val="32"/>
          <w:highlight w:val="none"/>
          <w:lang w:val="en-US" w:eastAsia="zh-CN"/>
        </w:rPr>
        <w:t>：</w:t>
      </w:r>
      <w:r>
        <w:rPr>
          <w:rFonts w:hint="default" w:ascii="Times New Roman" w:hAnsi="Times New Roman" w:eastAsia="方正仿宋_GBK" w:cs="Times New Roman"/>
          <w:sz w:val="32"/>
          <w:szCs w:val="32"/>
          <w:lang w:val="en-US" w:eastAsia="zh-CN"/>
        </w:rPr>
        <w:t>100万元</w:t>
      </w:r>
      <w:r>
        <w:rPr>
          <w:rFonts w:hint="eastAsia" w:ascii="Times New Roman" w:hAnsi="Times New Roman" w:eastAsia="方正仿宋_GBK" w:cs="Times New Roman"/>
          <w:sz w:val="32"/>
          <w:szCs w:val="32"/>
          <w:lang w:val="en-US" w:eastAsia="zh-CN"/>
        </w:rPr>
        <w:t>；</w:t>
      </w:r>
    </w:p>
    <w:p w14:paraId="6CB13F15">
      <w:pPr>
        <w:pStyle w:val="5"/>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拉动</w:t>
      </w:r>
      <w:r>
        <w:rPr>
          <w:rFonts w:hint="default" w:ascii="Times New Roman" w:hAnsi="Times New Roman" w:eastAsia="方正仿宋_GBK" w:cs="Times New Roman"/>
          <w:b/>
          <w:bCs/>
          <w:sz w:val="32"/>
          <w:szCs w:val="32"/>
          <w:lang w:val="en-US" w:eastAsia="zh-CN"/>
        </w:rPr>
        <w:t>营收</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sz w:val="32"/>
          <w:szCs w:val="32"/>
          <w:lang w:val="en-US" w:eastAsia="zh-CN"/>
        </w:rPr>
        <w:t>2000万元</w:t>
      </w:r>
      <w:r>
        <w:rPr>
          <w:rFonts w:hint="eastAsia" w:ascii="Times New Roman" w:hAnsi="Times New Roman" w:eastAsia="方正仿宋_GBK" w:cs="Times New Roman"/>
          <w:sz w:val="32"/>
          <w:szCs w:val="32"/>
          <w:lang w:val="en-US" w:eastAsia="zh-CN"/>
        </w:rPr>
        <w:t>；</w:t>
      </w:r>
    </w:p>
    <w:p w14:paraId="05BE159F">
      <w:pPr>
        <w:pStyle w:val="5"/>
        <w:rPr>
          <w:rFonts w:hint="default" w:ascii="Times New Roman" w:hAnsi="Times New Roman" w:eastAsia="方正仿宋_GBK" w:cs="Times New Roman"/>
          <w:lang w:val="en-US" w:eastAsia="zh-CN"/>
        </w:rPr>
      </w:pPr>
      <w:r>
        <w:rPr>
          <w:rFonts w:hint="eastAsia" w:ascii="Times New Roman" w:hAnsi="Times New Roman" w:eastAsia="方正仿宋_GBK" w:cs="Times New Roman"/>
          <w:b/>
          <w:bCs/>
          <w:sz w:val="32"/>
          <w:szCs w:val="32"/>
          <w:lang w:val="en-US" w:eastAsia="zh-CN"/>
        </w:rPr>
        <w:t>新增</w:t>
      </w:r>
      <w:r>
        <w:rPr>
          <w:rFonts w:hint="default" w:ascii="Times New Roman" w:hAnsi="Times New Roman" w:eastAsia="方正仿宋_GBK" w:cs="Times New Roman"/>
          <w:b/>
          <w:bCs/>
          <w:sz w:val="32"/>
          <w:szCs w:val="32"/>
          <w:lang w:val="en-US" w:eastAsia="zh-CN"/>
        </w:rPr>
        <w:t>税收：</w:t>
      </w:r>
      <w:r>
        <w:rPr>
          <w:rFonts w:hint="default" w:ascii="Times New Roman" w:hAnsi="Times New Roman" w:eastAsia="方正仿宋_GBK" w:cs="Times New Roman"/>
          <w:sz w:val="32"/>
          <w:szCs w:val="32"/>
          <w:lang w:val="en-US" w:eastAsia="zh-CN"/>
        </w:rPr>
        <w:t>2000*6%=120万元</w:t>
      </w:r>
    </w:p>
    <w:p w14:paraId="2EA13416">
      <w:pPr>
        <w:pStyle w:val="10"/>
        <w:widowControl/>
        <w:shd w:val="clear" w:color="auto" w:fill="FFFFFF"/>
        <w:spacing w:beforeAutospacing="0" w:afterAutospacing="0" w:line="560" w:lineRule="exact"/>
        <w:ind w:firstLine="643" w:firstLineChars="200"/>
        <w:jc w:val="both"/>
        <w:rPr>
          <w:rFonts w:hint="eastAsia" w:ascii="方正黑体_GBK" w:hAnsi="方正黑体_GBK" w:eastAsia="方正黑体_GBK" w:cs="方正黑体_GBK"/>
          <w:kern w:val="2"/>
          <w:sz w:val="32"/>
          <w:szCs w:val="32"/>
        </w:rPr>
      </w:pPr>
      <w:r>
        <w:rPr>
          <w:rFonts w:hint="eastAsia" w:ascii="Times New Roman" w:hAnsi="Times New Roman" w:eastAsia="方正仿宋_GBK"/>
          <w:b/>
          <w:bCs/>
          <w:sz w:val="32"/>
          <w:szCs w:val="32"/>
        </w:rPr>
        <w:t>依据</w:t>
      </w:r>
      <w:r>
        <w:rPr>
          <w:rFonts w:hint="eastAsia" w:ascii="Times New Roman" w:hAnsi="Times New Roman" w:eastAsia="方正仿宋_GBK"/>
          <w:b/>
          <w:bCs/>
          <w:sz w:val="32"/>
          <w:szCs w:val="32"/>
          <w:lang w:eastAsia="zh-CN"/>
        </w:rPr>
        <w:t>：</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kern w:val="2"/>
          <w:sz w:val="32"/>
          <w:szCs w:val="32"/>
        </w:rPr>
        <w:t>哈尔滨市支持数字经济加快发展若干政策》</w:t>
      </w:r>
    </w:p>
    <w:p w14:paraId="49EC693C">
      <w:pPr>
        <w:pStyle w:val="10"/>
        <w:widowControl/>
        <w:shd w:val="clear" w:color="auto" w:fill="FFFFFF"/>
        <w:spacing w:beforeAutospacing="0" w:afterAutospacing="0" w:line="560" w:lineRule="exact"/>
        <w:ind w:firstLine="640" w:firstLineChars="200"/>
        <w:jc w:val="both"/>
      </w:pPr>
      <w:r>
        <w:rPr>
          <w:rFonts w:ascii="Times New Roman" w:hAnsi="Times New Roman" w:eastAsia="方正仿宋_GBK"/>
          <w:color w:val="333333"/>
          <w:sz w:val="32"/>
          <w:szCs w:val="32"/>
          <w:shd w:val="clear" w:color="auto" w:fill="FFFFFF"/>
        </w:rPr>
        <w:t>支持算力基础设施建设，对新建、扩建超算中心、智算中心且用于对外服务的算力基础设施，按照实际固定资产投资的2%给予最高不超过2000万元的补贴。</w:t>
      </w:r>
      <w:r>
        <w:rPr>
          <w:rFonts w:ascii="Times New Roman" w:hAnsi="Times New Roman" w:eastAsia="方正仿宋_GBK"/>
          <w:color w:val="333333"/>
          <w:sz w:val="32"/>
          <w:szCs w:val="32"/>
          <w:u w:val="single"/>
          <w:shd w:val="clear" w:color="auto" w:fill="FFFFFF"/>
        </w:rPr>
        <w:t>对使用本地公共算力基础设施的科研院所及中小企业，连续三年每年分别按照实际服务费的80%、50%、30%给予每年最高不超过50万元的资金补助。</w:t>
      </w:r>
    </w:p>
    <w:p w14:paraId="322B08C5">
      <w:pPr>
        <w:pStyle w:val="5"/>
      </w:pPr>
    </w:p>
  </w:comment>
  <w:comment w:id="14" w:author="with love" w:date="2025-04-02T13:14:31Z" w:initials="">
    <w:p w14:paraId="342A2A17">
      <w:pPr>
        <w:pStyle w:val="5"/>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资金测算：</w:t>
      </w:r>
    </w:p>
    <w:p w14:paraId="30AE15DD">
      <w:pPr>
        <w:pStyle w:val="5"/>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按照</w:t>
      </w:r>
      <w:r>
        <w:rPr>
          <w:rFonts w:hint="eastAsia" w:ascii="Times New Roman" w:hAnsi="Times New Roman" w:eastAsia="方正仿宋_GBK" w:cs="Times New Roman"/>
          <w:b w:val="0"/>
          <w:bCs w:val="0"/>
          <w:sz w:val="32"/>
          <w:szCs w:val="32"/>
          <w:lang w:val="en-US" w:eastAsia="zh-CN"/>
        </w:rPr>
        <w:t>22025年每项</w:t>
      </w:r>
      <w:r>
        <w:rPr>
          <w:rFonts w:hint="default" w:ascii="Times New Roman" w:hAnsi="Times New Roman" w:eastAsia="方正仿宋_GBK" w:cs="Times New Roman"/>
          <w:b w:val="0"/>
          <w:bCs w:val="0"/>
          <w:sz w:val="32"/>
          <w:szCs w:val="32"/>
          <w:lang w:val="en-US" w:eastAsia="zh-CN"/>
        </w:rPr>
        <w:t>5家</w:t>
      </w:r>
      <w:r>
        <w:rPr>
          <w:rFonts w:hint="eastAsia" w:ascii="Times New Roman" w:hAnsi="Times New Roman" w:eastAsia="方正仿宋_GBK" w:cs="Times New Roman"/>
          <w:b w:val="0"/>
          <w:bCs w:val="0"/>
          <w:sz w:val="32"/>
          <w:szCs w:val="32"/>
          <w:lang w:val="en-US" w:eastAsia="zh-CN"/>
        </w:rPr>
        <w:t>进行测算：</w:t>
      </w:r>
    </w:p>
    <w:p w14:paraId="48DD216A">
      <w:pPr>
        <w:pStyle w:val="5"/>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方正仿宋_GBK"/>
          <w:b w:val="0"/>
          <w:bCs w:val="0"/>
          <w:sz w:val="32"/>
          <w:szCs w:val="32"/>
        </w:rPr>
      </w:pPr>
      <w:r>
        <w:rPr>
          <w:rFonts w:hint="eastAsia" w:ascii="Times New Roman" w:hAnsi="Times New Roman" w:eastAsia="方正仿宋_GBK" w:cs="Times New Roman"/>
          <w:b/>
          <w:bCs/>
          <w:sz w:val="32"/>
          <w:szCs w:val="32"/>
          <w:highlight w:val="none"/>
          <w:lang w:val="en-US" w:eastAsia="zh-CN"/>
        </w:rPr>
        <w:t>财政</w:t>
      </w:r>
      <w:r>
        <w:rPr>
          <w:rFonts w:hint="default" w:ascii="Times New Roman" w:hAnsi="Times New Roman" w:eastAsia="方正仿宋_GBK" w:cs="Times New Roman"/>
          <w:b/>
          <w:bCs/>
          <w:sz w:val="32"/>
          <w:szCs w:val="32"/>
          <w:highlight w:val="none"/>
          <w:lang w:val="en-US" w:eastAsia="zh-CN"/>
        </w:rPr>
        <w:t>支出</w:t>
      </w:r>
      <w:r>
        <w:rPr>
          <w:rFonts w:hint="eastAsia" w:ascii="Times New Roman" w:hAnsi="Times New Roman" w:eastAsia="方正仿宋_GBK" w:cs="Times New Roman"/>
          <w:b w:val="0"/>
          <w:bCs w:val="0"/>
          <w:kern w:val="0"/>
          <w:sz w:val="32"/>
          <w:szCs w:val="32"/>
          <w:highlight w:val="none"/>
          <w:lang w:val="en-US" w:eastAsia="zh-CN"/>
        </w:rPr>
        <w:t>：</w:t>
      </w:r>
      <w:r>
        <w:rPr>
          <w:rFonts w:hint="default" w:ascii="Times New Roman" w:hAnsi="Times New Roman" w:eastAsia="方正仿宋_GBK" w:cs="Times New Roman"/>
          <w:b w:val="0"/>
          <w:bCs w:val="0"/>
          <w:kern w:val="0"/>
          <w:sz w:val="32"/>
          <w:szCs w:val="32"/>
          <w:highlight w:val="none"/>
          <w:lang w:eastAsia="zh-CN"/>
        </w:rPr>
        <w:t>挂牌数据产品</w:t>
      </w:r>
      <w:r>
        <w:rPr>
          <w:rFonts w:hint="eastAsia" w:ascii="Times New Roman" w:hAnsi="Times New Roman" w:eastAsia="方正仿宋_GBK" w:cs="Times New Roman"/>
          <w:b w:val="0"/>
          <w:bCs w:val="0"/>
          <w:kern w:val="0"/>
          <w:sz w:val="32"/>
          <w:szCs w:val="32"/>
          <w:highlight w:val="none"/>
          <w:lang w:val="en-US" w:eastAsia="zh-CN"/>
        </w:rPr>
        <w:t>10万元（2万元*5家）+</w:t>
      </w:r>
      <w:r>
        <w:rPr>
          <w:rFonts w:hint="default" w:ascii="Times New Roman" w:hAnsi="Times New Roman" w:eastAsia="方正仿宋_GBK" w:cs="Times New Roman"/>
          <w:b w:val="0"/>
          <w:bCs w:val="0"/>
          <w:kern w:val="0"/>
          <w:sz w:val="32"/>
          <w:szCs w:val="32"/>
          <w:highlight w:val="none"/>
          <w:lang w:eastAsia="zh-CN"/>
        </w:rPr>
        <w:t>挂牌交易或购买数据合同</w:t>
      </w:r>
      <w:r>
        <w:rPr>
          <w:rFonts w:hint="eastAsia" w:ascii="Times New Roman" w:hAnsi="Times New Roman" w:eastAsia="方正仿宋_GBK"/>
          <w:b w:val="0"/>
          <w:bCs w:val="0"/>
          <w:sz w:val="32"/>
          <w:szCs w:val="32"/>
          <w:lang w:val="en-US" w:eastAsia="zh-CN"/>
        </w:rPr>
        <w:t>25</w:t>
      </w:r>
      <w:r>
        <w:rPr>
          <w:rFonts w:hint="default" w:ascii="Times New Roman" w:hAnsi="Times New Roman" w:eastAsia="方正仿宋_GBK"/>
          <w:b w:val="0"/>
          <w:bCs w:val="0"/>
          <w:sz w:val="32"/>
          <w:szCs w:val="32"/>
        </w:rPr>
        <w:t>万元</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cs="Times New Roman"/>
          <w:b w:val="0"/>
          <w:bCs w:val="0"/>
          <w:kern w:val="0"/>
          <w:sz w:val="32"/>
          <w:szCs w:val="32"/>
          <w:highlight w:val="none"/>
          <w:lang w:val="en-US" w:eastAsia="zh-CN"/>
        </w:rPr>
        <w:t>5万元*5家</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lang w:val="en-US" w:eastAsia="zh-CN"/>
        </w:rPr>
        <w:t>+</w:t>
      </w:r>
      <w:r>
        <w:rPr>
          <w:rFonts w:hint="default" w:ascii="Times New Roman" w:hAnsi="Times New Roman" w:eastAsia="方正仿宋_GBK" w:cs="Times New Roman"/>
          <w:b w:val="0"/>
          <w:bCs w:val="0"/>
          <w:kern w:val="0"/>
          <w:sz w:val="32"/>
          <w:szCs w:val="32"/>
          <w:highlight w:val="none"/>
          <w:lang w:eastAsia="zh-CN"/>
        </w:rPr>
        <w:t>认证</w:t>
      </w:r>
      <w:r>
        <w:rPr>
          <w:rFonts w:hint="default" w:ascii="Times New Roman" w:hAnsi="Times New Roman" w:eastAsia="方正仿宋_GBK" w:cs="Times New Roman"/>
          <w:b w:val="0"/>
          <w:bCs w:val="0"/>
          <w:kern w:val="0"/>
          <w:sz w:val="32"/>
          <w:szCs w:val="32"/>
          <w:highlight w:val="none"/>
          <w:lang w:val="en-US" w:eastAsia="zh-CN"/>
        </w:rPr>
        <w:t>战略性</w:t>
      </w:r>
      <w:r>
        <w:rPr>
          <w:rFonts w:hint="default" w:ascii="Times New Roman" w:hAnsi="Times New Roman" w:eastAsia="方正仿宋_GBK" w:cs="Times New Roman"/>
          <w:b w:val="0"/>
          <w:bCs w:val="0"/>
          <w:kern w:val="0"/>
          <w:sz w:val="32"/>
          <w:szCs w:val="32"/>
          <w:highlight w:val="none"/>
          <w:lang w:eastAsia="zh-CN"/>
        </w:rPr>
        <w:t>数商</w:t>
      </w:r>
      <w:r>
        <w:rPr>
          <w:rFonts w:hint="eastAsia" w:ascii="Times New Roman" w:hAnsi="Times New Roman" w:eastAsia="方正仿宋_GBK" w:cs="Times New Roman"/>
          <w:b w:val="0"/>
          <w:bCs w:val="0"/>
          <w:kern w:val="0"/>
          <w:sz w:val="32"/>
          <w:szCs w:val="32"/>
          <w:highlight w:val="none"/>
          <w:lang w:val="en-US" w:eastAsia="zh-CN"/>
        </w:rPr>
        <w:t>15万元（3万元*5家）=50万元</w:t>
      </w:r>
      <w:r>
        <w:rPr>
          <w:rFonts w:ascii="Times New Roman" w:hAnsi="Times New Roman" w:eastAsia="方正仿宋_GBK"/>
          <w:b w:val="0"/>
          <w:bCs w:val="0"/>
          <w:sz w:val="32"/>
          <w:szCs w:val="32"/>
        </w:rPr>
        <w:t>；</w:t>
      </w:r>
    </w:p>
    <w:p w14:paraId="52DD6DFE">
      <w:pPr>
        <w:pStyle w:val="5"/>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方正仿宋_GBK"/>
          <w:b w:val="0"/>
          <w:bCs w:val="0"/>
          <w:sz w:val="32"/>
          <w:szCs w:val="32"/>
          <w:lang w:val="en-US" w:eastAsia="zh-CN"/>
        </w:rPr>
      </w:pPr>
      <w:r>
        <w:rPr>
          <w:rFonts w:hint="eastAsia" w:ascii="Times New Roman" w:hAnsi="Times New Roman" w:eastAsia="方正仿宋_GBK" w:cs="Times New Roman"/>
          <w:b/>
          <w:bCs/>
          <w:sz w:val="32"/>
          <w:szCs w:val="32"/>
          <w:lang w:val="en-US" w:eastAsia="zh-CN"/>
        </w:rPr>
        <w:t>拉动</w:t>
      </w:r>
      <w:r>
        <w:rPr>
          <w:rFonts w:hint="default" w:ascii="Times New Roman" w:hAnsi="Times New Roman" w:eastAsia="方正仿宋_GBK" w:cs="Times New Roman"/>
          <w:b/>
          <w:bCs/>
          <w:sz w:val="32"/>
          <w:szCs w:val="32"/>
          <w:lang w:val="en-US" w:eastAsia="zh-CN"/>
        </w:rPr>
        <w:t>营收</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val="0"/>
          <w:bCs w:val="0"/>
          <w:kern w:val="0"/>
          <w:sz w:val="32"/>
          <w:szCs w:val="32"/>
          <w:highlight w:val="none"/>
          <w:lang w:eastAsia="zh-CN"/>
        </w:rPr>
        <w:t>购买数据合同</w:t>
      </w:r>
      <w:r>
        <w:rPr>
          <w:rFonts w:hint="eastAsia" w:ascii="Times New Roman" w:hAnsi="Times New Roman" w:eastAsia="方正仿宋_GBK" w:cs="Times New Roman"/>
          <w:b w:val="0"/>
          <w:bCs w:val="0"/>
          <w:kern w:val="0"/>
          <w:sz w:val="32"/>
          <w:szCs w:val="32"/>
          <w:highlight w:val="none"/>
          <w:lang w:val="en-US" w:eastAsia="zh-CN"/>
        </w:rPr>
        <w:t>1000万元（</w:t>
      </w:r>
      <w:r>
        <w:rPr>
          <w:rFonts w:hint="eastAsia" w:ascii="Times New Roman" w:hAnsi="Times New Roman" w:eastAsia="方正仿宋_GBK"/>
          <w:b w:val="0"/>
          <w:bCs w:val="0"/>
          <w:sz w:val="32"/>
          <w:szCs w:val="32"/>
          <w:lang w:val="en-US" w:eastAsia="zh-CN"/>
        </w:rPr>
        <w:t>200万元*5家</w:t>
      </w:r>
      <w:r>
        <w:rPr>
          <w:rFonts w:hint="eastAsia" w:ascii="Times New Roman" w:hAnsi="Times New Roman" w:eastAsia="方正仿宋_GBK" w:cs="Times New Roman"/>
          <w:b w:val="0"/>
          <w:bCs w:val="0"/>
          <w:kern w:val="0"/>
          <w:sz w:val="32"/>
          <w:szCs w:val="32"/>
          <w:highlight w:val="none"/>
          <w:lang w:val="en-US" w:eastAsia="zh-CN"/>
        </w:rPr>
        <w:t>）</w:t>
      </w:r>
      <w:r>
        <w:rPr>
          <w:rFonts w:hint="eastAsia" w:ascii="Times New Roman" w:hAnsi="Times New Roman" w:eastAsia="方正仿宋_GBK"/>
          <w:b w:val="0"/>
          <w:bCs w:val="0"/>
          <w:sz w:val="32"/>
          <w:szCs w:val="32"/>
          <w:lang w:val="en-US" w:eastAsia="zh-CN"/>
        </w:rPr>
        <w:t>+</w:t>
      </w:r>
      <w:r>
        <w:rPr>
          <w:rFonts w:hint="default" w:ascii="Times New Roman" w:hAnsi="Times New Roman" w:eastAsia="方正仿宋_GBK" w:cs="Times New Roman"/>
          <w:b w:val="0"/>
          <w:bCs w:val="0"/>
          <w:kern w:val="0"/>
          <w:sz w:val="32"/>
          <w:szCs w:val="32"/>
          <w:highlight w:val="none"/>
          <w:lang w:eastAsia="zh-CN"/>
        </w:rPr>
        <w:t>认证</w:t>
      </w:r>
      <w:r>
        <w:rPr>
          <w:rFonts w:hint="default" w:ascii="Times New Roman" w:hAnsi="Times New Roman" w:eastAsia="方正仿宋_GBK" w:cs="Times New Roman"/>
          <w:b w:val="0"/>
          <w:bCs w:val="0"/>
          <w:kern w:val="0"/>
          <w:sz w:val="32"/>
          <w:szCs w:val="32"/>
          <w:highlight w:val="none"/>
          <w:lang w:val="en-US" w:eastAsia="zh-CN"/>
        </w:rPr>
        <w:t>战略性</w:t>
      </w:r>
      <w:r>
        <w:rPr>
          <w:rFonts w:hint="default" w:ascii="Times New Roman" w:hAnsi="Times New Roman" w:eastAsia="方正仿宋_GBK" w:cs="Times New Roman"/>
          <w:b w:val="0"/>
          <w:bCs w:val="0"/>
          <w:kern w:val="0"/>
          <w:sz w:val="32"/>
          <w:szCs w:val="32"/>
          <w:highlight w:val="none"/>
          <w:lang w:eastAsia="zh-CN"/>
        </w:rPr>
        <w:t>数商</w:t>
      </w:r>
      <w:r>
        <w:rPr>
          <w:rFonts w:hint="eastAsia" w:ascii="Times New Roman" w:hAnsi="Times New Roman" w:eastAsia="方正仿宋_GBK" w:cs="Times New Roman"/>
          <w:b w:val="0"/>
          <w:bCs w:val="0"/>
          <w:kern w:val="0"/>
          <w:sz w:val="32"/>
          <w:szCs w:val="32"/>
          <w:highlight w:val="none"/>
          <w:lang w:val="en-US" w:eastAsia="zh-CN"/>
        </w:rPr>
        <w:t>100万元（</w:t>
      </w:r>
      <w:r>
        <w:rPr>
          <w:rFonts w:hint="eastAsia" w:ascii="Times New Roman" w:hAnsi="Times New Roman" w:eastAsia="方正仿宋_GBK"/>
          <w:b w:val="0"/>
          <w:bCs w:val="0"/>
          <w:sz w:val="32"/>
          <w:szCs w:val="32"/>
          <w:lang w:val="en-US" w:eastAsia="zh-CN"/>
        </w:rPr>
        <w:t>20万元*5家</w:t>
      </w:r>
      <w:r>
        <w:rPr>
          <w:rFonts w:hint="eastAsia" w:ascii="Times New Roman" w:hAnsi="Times New Roman" w:eastAsia="方正仿宋_GBK" w:cs="Times New Roman"/>
          <w:b w:val="0"/>
          <w:bCs w:val="0"/>
          <w:kern w:val="0"/>
          <w:sz w:val="32"/>
          <w:szCs w:val="32"/>
          <w:highlight w:val="none"/>
          <w:lang w:val="en-US" w:eastAsia="zh-CN"/>
        </w:rPr>
        <w:t>）</w:t>
      </w:r>
      <w:r>
        <w:rPr>
          <w:rFonts w:hint="eastAsia" w:ascii="Times New Roman" w:hAnsi="Times New Roman" w:eastAsia="方正仿宋_GBK"/>
          <w:b w:val="0"/>
          <w:bCs w:val="0"/>
          <w:sz w:val="32"/>
          <w:szCs w:val="32"/>
          <w:lang w:val="en-US" w:eastAsia="zh-CN"/>
        </w:rPr>
        <w:t>=1100万元；</w:t>
      </w:r>
    </w:p>
    <w:p w14:paraId="0074736B">
      <w:pPr>
        <w:pStyle w:val="5"/>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方正黑体_GBK" w:hAnsi="方正黑体_GBK" w:eastAsia="方正黑体_GBK" w:cs="方正黑体_GBK"/>
          <w:b w:val="0"/>
          <w:bCs w:val="0"/>
          <w:sz w:val="32"/>
          <w:szCs w:val="32"/>
          <w:lang w:val="en-US" w:eastAsia="zh-CN"/>
        </w:rPr>
      </w:pPr>
      <w:r>
        <w:rPr>
          <w:rFonts w:hint="eastAsia" w:ascii="Times New Roman" w:hAnsi="Times New Roman" w:eastAsia="方正仿宋_GBK" w:cs="Times New Roman"/>
          <w:b/>
          <w:bCs/>
          <w:sz w:val="32"/>
          <w:szCs w:val="32"/>
          <w:lang w:val="en-US" w:eastAsia="zh-CN"/>
        </w:rPr>
        <w:t>新增</w:t>
      </w:r>
      <w:r>
        <w:rPr>
          <w:rFonts w:hint="default" w:ascii="Times New Roman" w:hAnsi="Times New Roman" w:eastAsia="方正仿宋_GBK" w:cs="Times New Roman"/>
          <w:b/>
          <w:bCs/>
          <w:sz w:val="32"/>
          <w:szCs w:val="32"/>
          <w:lang w:val="en-US" w:eastAsia="zh-CN"/>
        </w:rPr>
        <w:t>税收：</w:t>
      </w:r>
      <w:r>
        <w:rPr>
          <w:rFonts w:hint="eastAsia" w:ascii="Times New Roman" w:hAnsi="Times New Roman" w:eastAsia="方正仿宋_GBK"/>
          <w:b w:val="0"/>
          <w:bCs w:val="0"/>
          <w:sz w:val="32"/>
          <w:szCs w:val="32"/>
          <w:lang w:val="en-US" w:eastAsia="zh-CN"/>
        </w:rPr>
        <w:t>1100*6%=66万元</w:t>
      </w:r>
    </w:p>
    <w:p w14:paraId="2FB438AE">
      <w:pPr>
        <w:pStyle w:val="3"/>
        <w:widowControl/>
        <w:spacing w:beforeAutospacing="0" w:afterAutospacing="0" w:line="560" w:lineRule="exact"/>
        <w:ind w:firstLine="640" w:firstLineChars="200"/>
        <w:rPr>
          <w:rFonts w:hint="eastAsia" w:ascii="方正黑体_GBK" w:hAnsi="方正黑体_GBK" w:eastAsia="方正黑体_GBK" w:cs="方正黑体_GBK"/>
          <w:b w:val="0"/>
          <w:bCs w:val="0"/>
          <w:kern w:val="2"/>
          <w:sz w:val="32"/>
          <w:szCs w:val="32"/>
        </w:rPr>
      </w:pPr>
      <w:r>
        <w:rPr>
          <w:rFonts w:hint="eastAsia" w:ascii="方正黑体_GBK" w:hAnsi="方正黑体_GBK" w:eastAsia="方正黑体_GBK" w:cs="方正黑体_GBK"/>
          <w:b w:val="0"/>
          <w:bCs w:val="0"/>
          <w:sz w:val="32"/>
          <w:szCs w:val="32"/>
        </w:rPr>
        <w:t>依据</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b w:val="0"/>
          <w:bCs w:val="0"/>
          <w:kern w:val="2"/>
          <w:sz w:val="32"/>
          <w:szCs w:val="32"/>
        </w:rPr>
        <w:t>《中国（上海）自由贸易试验区专项发展资金支持数据要素市场发展实施细则》</w:t>
      </w:r>
    </w:p>
    <w:p w14:paraId="5DF87271">
      <w:pPr>
        <w:pStyle w:val="10"/>
        <w:widowControl/>
        <w:spacing w:beforeAutospacing="0" w:afterAutospacing="0" w:line="560" w:lineRule="exact"/>
        <w:ind w:firstLine="640" w:firstLineChars="200"/>
        <w:jc w:val="both"/>
        <w:rPr>
          <w:rFonts w:ascii="Times New Roman" w:hAnsi="Times New Roman" w:eastAsia="方正仿宋_GBK"/>
          <w:sz w:val="32"/>
          <w:szCs w:val="32"/>
          <w:u w:val="single"/>
        </w:rPr>
      </w:pPr>
      <w:r>
        <w:rPr>
          <w:rFonts w:ascii="Times New Roman" w:hAnsi="Times New Roman" w:eastAsia="方正仿宋_GBK"/>
          <w:sz w:val="32"/>
          <w:szCs w:val="32"/>
          <w:u w:val="single"/>
        </w:rPr>
        <w:t>鼓励数据交易场所支持企业挂牌数据产品，对浦东企业在数据交易场所实现首次登记挂牌数据产品的，经核定，根据登记挂牌企业数量，按照每家不超过10万元的额度，给予数据交易场所资金补贴。</w:t>
      </w:r>
    </w:p>
    <w:p w14:paraId="37B23E9D">
      <w:pPr>
        <w:pStyle w:val="10"/>
        <w:widowControl/>
        <w:spacing w:beforeAutospacing="0" w:afterAutospacing="0" w:line="560" w:lineRule="exact"/>
        <w:ind w:firstLine="640" w:firstLineChars="200"/>
        <w:jc w:val="both"/>
        <w:rPr>
          <w:rFonts w:ascii="Times New Roman" w:hAnsi="Times New Roman" w:eastAsia="方正仿宋_GBK"/>
          <w:b w:val="0"/>
          <w:bCs w:val="0"/>
          <w:sz w:val="32"/>
          <w:szCs w:val="32"/>
        </w:rPr>
      </w:pPr>
      <w:r>
        <w:rPr>
          <w:rFonts w:ascii="Times New Roman" w:hAnsi="Times New Roman" w:eastAsia="方正仿宋_GBK"/>
          <w:sz w:val="32"/>
          <w:szCs w:val="32"/>
          <w:u w:val="single"/>
        </w:rPr>
        <w:t>鼓励数据交易场所支持企业流通交易优质数据，对浦东企业年度内在数据交易场所挂牌交易或购买数据合同个数达到10个且合同总金额达到500万元的，经核定，根据交易企业数量，按照每家不超过20万元的额度，给予数据交易场所资金补贴。</w:t>
      </w:r>
    </w:p>
  </w:comment>
  <w:comment w:id="15" w:author="with love" w:date="2025-04-02T15:47:14Z" w:initials="">
    <w:p w14:paraId="53E42D59">
      <w:pPr>
        <w:spacing w:line="560" w:lineRule="exact"/>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依据：《关于促进数据产业高质量发展的指导意见》</w:t>
      </w:r>
    </w:p>
    <w:p w14:paraId="60420B2D">
      <w:pPr>
        <w:ind w:firstLine="640" w:firstLineChars="200"/>
      </w:pPr>
      <w:r>
        <w:rPr>
          <w:rFonts w:hint="eastAsia" w:ascii="方正仿宋_GBK" w:hAnsi="方正仿宋_GBK" w:eastAsia="方正仿宋_GBK" w:cs="方正仿宋_GBK"/>
          <w:sz w:val="32"/>
          <w:szCs w:val="32"/>
        </w:rPr>
        <w:t>利用中央预算内投资等相关资金，对符合条件的数据产业项目予以支持。</w:t>
      </w:r>
      <w:r>
        <w:rPr>
          <w:rFonts w:hint="eastAsia" w:ascii="方正仿宋_GBK" w:hAnsi="方正仿宋_GBK" w:eastAsia="方正仿宋_GBK" w:cs="方正仿宋_GBK"/>
          <w:sz w:val="32"/>
          <w:szCs w:val="32"/>
          <w:u w:val="single"/>
        </w:rPr>
        <w:t>鼓励</w:t>
      </w:r>
      <w:r>
        <w:rPr>
          <w:rFonts w:hint="eastAsia" w:ascii="方正仿宋_GBK" w:hAnsi="方正仿宋_GBK" w:eastAsia="方正仿宋_GBK" w:cs="方正仿宋_GBK"/>
          <w:sz w:val="32"/>
          <w:szCs w:val="32"/>
          <w:u w:val="single"/>
          <w:lang w:eastAsia="zh-CN"/>
        </w:rPr>
        <w:t>“</w:t>
      </w:r>
      <w:r>
        <w:rPr>
          <w:rFonts w:hint="eastAsia" w:ascii="方正仿宋_GBK" w:hAnsi="方正仿宋_GBK" w:eastAsia="方正仿宋_GBK" w:cs="方正仿宋_GBK"/>
          <w:sz w:val="32"/>
          <w:szCs w:val="32"/>
          <w:u w:val="single"/>
        </w:rPr>
        <w:t>投早投小</w:t>
      </w:r>
      <w:r>
        <w:rPr>
          <w:rFonts w:hint="eastAsia" w:ascii="方正仿宋_GBK" w:hAnsi="方正仿宋_GBK" w:eastAsia="方正仿宋_GBK" w:cs="方正仿宋_GBK"/>
          <w:sz w:val="32"/>
          <w:szCs w:val="32"/>
          <w:u w:val="single"/>
          <w:lang w:eastAsia="zh-CN"/>
        </w:rPr>
        <w:t>”</w:t>
      </w:r>
      <w:r>
        <w:rPr>
          <w:rFonts w:hint="eastAsia" w:ascii="方正仿宋_GBK" w:hAnsi="方正仿宋_GBK" w:eastAsia="方正仿宋_GBK" w:cs="方正仿宋_GBK"/>
          <w:sz w:val="32"/>
          <w:szCs w:val="32"/>
        </w:rPr>
        <w:t>，充分发挥现有政府投资基金作用，</w:t>
      </w:r>
      <w:r>
        <w:rPr>
          <w:rFonts w:hint="eastAsia" w:ascii="方正仿宋_GBK" w:hAnsi="方正仿宋_GBK" w:eastAsia="方正仿宋_GBK" w:cs="方正仿宋_GBK"/>
          <w:sz w:val="32"/>
          <w:szCs w:val="32"/>
          <w:u w:val="single"/>
        </w:rPr>
        <w:t>支持有条件的地方设立数据产业投资引导子基金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培育数据领域专业性投资机构</w:t>
      </w:r>
      <w:r>
        <w:rPr>
          <w:rFonts w:hint="eastAsia" w:ascii="方正仿宋_GBK" w:hAnsi="方正仿宋_GBK" w:eastAsia="方正仿宋_GBK" w:cs="方正仿宋_GBK"/>
          <w:sz w:val="32"/>
          <w:szCs w:val="32"/>
        </w:rPr>
        <w:t>，推动数据产业高质量发展。</w:t>
      </w:r>
      <w:r>
        <w:rPr>
          <w:rFonts w:hint="eastAsia" w:ascii="方正仿宋_GBK" w:hAnsi="方正仿宋_GBK" w:eastAsia="方正仿宋_GBK" w:cs="方正仿宋_GBK"/>
          <w:sz w:val="32"/>
          <w:szCs w:val="32"/>
          <w:u w:val="single"/>
        </w:rPr>
        <w:t>鼓励地方建立数据企业培育库，加强投融资合作对接。</w:t>
      </w:r>
      <w:r>
        <w:rPr>
          <w:rFonts w:hint="eastAsia" w:ascii="方正仿宋_GBK" w:hAnsi="方正仿宋_GBK" w:eastAsia="方正仿宋_GBK" w:cs="方正仿宋_GBK"/>
          <w:sz w:val="32"/>
          <w:szCs w:val="32"/>
        </w:rPr>
        <w:t>在依法合规、风险可控的前提下引导金融机构创新符合数据企业发展特征的金融产品。</w:t>
      </w:r>
    </w:p>
    <w:p w14:paraId="6B383D28">
      <w:pPr>
        <w:pStyle w:val="5"/>
      </w:pPr>
    </w:p>
  </w:comment>
  <w:comment w:id="16" w:author="with love" w:date="2025-04-02T15:48:04Z" w:initials="">
    <w:p w14:paraId="237A4731">
      <w:pPr>
        <w:pStyle w:val="5"/>
        <w:rPr>
          <w:rFonts w:hint="default" w:ascii="Times New Roman" w:hAnsi="Times New Roman" w:eastAsia="方正仿宋_GBK" w:cs="Times New Roman"/>
          <w:lang w:val="en-US" w:eastAsia="zh-CN"/>
        </w:rPr>
      </w:pPr>
      <w:r>
        <w:rPr>
          <w:rFonts w:hint="eastAsia" w:ascii="方正黑体_GBK" w:hAnsi="方正黑体_GBK" w:eastAsia="方正黑体_GBK" w:cs="方正黑体_GBK"/>
          <w:lang w:val="en-US" w:eastAsia="zh-CN"/>
        </w:rPr>
        <w:t>资金测算：</w:t>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lang w:val="en-US" w:eastAsia="zh-CN"/>
        </w:rPr>
        <w:t>0万元/年</w:t>
      </w:r>
    </w:p>
    <w:p w14:paraId="60C915F1">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方正黑体_GBK" w:hAnsi="方正黑体_GBK" w:eastAsia="方正黑体_GBK" w:cs="方正黑体_GBK"/>
          <w:color w:val="auto"/>
          <w:kern w:val="2"/>
          <w:sz w:val="32"/>
          <w:szCs w:val="32"/>
          <w:highlight w:val="none"/>
          <w:u w:val="none"/>
          <w:lang w:val="en-US" w:eastAsia="zh-CN" w:bidi="ar-SA"/>
        </w:rPr>
      </w:pPr>
      <w:r>
        <w:rPr>
          <w:rFonts w:hint="eastAsia" w:ascii="方正黑体_GBK" w:hAnsi="方正黑体_GBK" w:eastAsia="方正黑体_GBK" w:cs="方正黑体_GBK"/>
          <w:color w:val="auto"/>
          <w:kern w:val="2"/>
          <w:sz w:val="32"/>
          <w:szCs w:val="32"/>
          <w:highlight w:val="none"/>
          <w:u w:val="none"/>
          <w:lang w:val="en-US" w:eastAsia="zh-CN" w:bidi="ar-SA"/>
        </w:rPr>
        <w:t>依据：《成都高新技术产业开发区加快数字经济产业重点领域高质量发展若干政策》》，</w:t>
      </w:r>
    </w:p>
    <w:p w14:paraId="280730F5">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highlight w:val="none"/>
          <w:u w:val="none"/>
          <w:lang w:val="en-US" w:eastAsia="zh-CN" w:bidi="ar-SA"/>
        </w:rPr>
      </w:pPr>
      <w:r>
        <w:rPr>
          <w:rFonts w:hint="eastAsia" w:ascii="Times New Roman" w:hAnsi="Times New Roman" w:eastAsia="方正仿宋_GBK" w:cs="Times New Roman"/>
          <w:color w:val="auto"/>
          <w:kern w:val="2"/>
          <w:sz w:val="32"/>
          <w:szCs w:val="32"/>
          <w:highlight w:val="none"/>
          <w:u w:val="none"/>
          <w:lang w:val="en-US" w:eastAsia="zh-CN" w:bidi="ar-SA"/>
        </w:rPr>
        <w:t>对新认定的省数字经济产业园、数字楼宇的运营主体，一次性给予最高20万元奖励。</w:t>
      </w:r>
    </w:p>
    <w:p w14:paraId="2CDB5EFA">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方正黑体_GBK" w:hAnsi="方正黑体_GBK" w:eastAsia="方正黑体_GBK" w:cs="方正黑体_GBK"/>
          <w:color w:val="auto"/>
          <w:kern w:val="2"/>
          <w:sz w:val="32"/>
          <w:szCs w:val="32"/>
          <w:highlight w:val="none"/>
          <w:u w:val="none"/>
          <w:lang w:val="en-US" w:eastAsia="zh-CN" w:bidi="ar-SA"/>
        </w:rPr>
      </w:pPr>
      <w:r>
        <w:rPr>
          <w:rFonts w:hint="eastAsia" w:ascii="方正黑体_GBK" w:hAnsi="方正黑体_GBK" w:eastAsia="方正黑体_GBK" w:cs="方正黑体_GBK"/>
          <w:color w:val="auto"/>
          <w:kern w:val="2"/>
          <w:sz w:val="32"/>
          <w:szCs w:val="32"/>
          <w:highlight w:val="none"/>
          <w:u w:val="none"/>
          <w:lang w:val="en-US" w:eastAsia="zh-CN" w:bidi="ar-SA"/>
        </w:rPr>
        <w:t>上海市青浦区发布《关于拨付2024年度特色产业园区数字化赋能项目扶持资金的通知》</w:t>
      </w:r>
    </w:p>
    <w:p w14:paraId="25685580">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pPr>
      <w:r>
        <w:rPr>
          <w:rFonts w:hint="eastAsia" w:ascii="Times New Roman" w:hAnsi="Times New Roman" w:eastAsia="方正仿宋_GBK" w:cs="Times New Roman"/>
          <w:color w:val="auto"/>
          <w:kern w:val="2"/>
          <w:sz w:val="32"/>
          <w:szCs w:val="32"/>
          <w:highlight w:val="none"/>
          <w:u w:val="none"/>
          <w:lang w:val="en-US" w:eastAsia="zh-CN" w:bidi="ar-SA"/>
        </w:rPr>
        <w:t>该对认定为国家级、省级或市级的数字经济特色产业园区给予专项扶持资金，推动园区数字化转型。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387F0B" w15:done="0"/>
  <w15:commentEx w15:paraId="0247559C" w15:done="0"/>
  <w15:commentEx w15:paraId="166304CA" w15:done="0"/>
  <w15:commentEx w15:paraId="1629670A" w15:done="0"/>
  <w15:commentEx w15:paraId="3FFE64E4" w15:done="0"/>
  <w15:commentEx w15:paraId="4D7C2C48" w15:done="0"/>
  <w15:commentEx w15:paraId="173D514C" w15:done="0"/>
  <w15:commentEx w15:paraId="6B1D4D72" w15:done="0"/>
  <w15:commentEx w15:paraId="2B4343C8" w15:done="0"/>
  <w15:commentEx w15:paraId="387F7B79" w15:done="0"/>
  <w15:commentEx w15:paraId="5CD67153" w15:done="0"/>
  <w15:commentEx w15:paraId="137464F5" w15:done="0"/>
  <w15:commentEx w15:paraId="5E6D241B" w15:done="0"/>
  <w15:commentEx w15:paraId="322B08C5" w15:done="0"/>
  <w15:commentEx w15:paraId="37B23E9D" w15:done="0"/>
  <w15:commentEx w15:paraId="6B383D28" w15:done="0"/>
  <w15:commentEx w15:paraId="2568558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- 1 -</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- 1 -</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th love">
    <w15:presenceInfo w15:providerId="WPS Office" w15:userId="41652873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28484E"/>
    <w:rsid w:val="00040CC9"/>
    <w:rsid w:val="00051C9E"/>
    <w:rsid w:val="000F23C8"/>
    <w:rsid w:val="00136634"/>
    <w:rsid w:val="002F5547"/>
    <w:rsid w:val="00316DAA"/>
    <w:rsid w:val="00373A73"/>
    <w:rsid w:val="00387AA8"/>
    <w:rsid w:val="004672CA"/>
    <w:rsid w:val="00472C94"/>
    <w:rsid w:val="0049214B"/>
    <w:rsid w:val="004F74AD"/>
    <w:rsid w:val="00577DCF"/>
    <w:rsid w:val="005E7AF2"/>
    <w:rsid w:val="006C5895"/>
    <w:rsid w:val="00763DB0"/>
    <w:rsid w:val="007A1E02"/>
    <w:rsid w:val="007B220B"/>
    <w:rsid w:val="007B74F4"/>
    <w:rsid w:val="00850204"/>
    <w:rsid w:val="00893649"/>
    <w:rsid w:val="009C5796"/>
    <w:rsid w:val="00A64066"/>
    <w:rsid w:val="00C203D5"/>
    <w:rsid w:val="00C81129"/>
    <w:rsid w:val="00C84412"/>
    <w:rsid w:val="00D45B93"/>
    <w:rsid w:val="00D5223A"/>
    <w:rsid w:val="00DD5651"/>
    <w:rsid w:val="00E02D2B"/>
    <w:rsid w:val="00E456E9"/>
    <w:rsid w:val="00E72AE6"/>
    <w:rsid w:val="00F95598"/>
    <w:rsid w:val="00FD6D1B"/>
    <w:rsid w:val="00FE4952"/>
    <w:rsid w:val="00FF50EB"/>
    <w:rsid w:val="01915E78"/>
    <w:rsid w:val="02673278"/>
    <w:rsid w:val="029F422C"/>
    <w:rsid w:val="033E62C7"/>
    <w:rsid w:val="03853B42"/>
    <w:rsid w:val="049958EF"/>
    <w:rsid w:val="06CB5AE4"/>
    <w:rsid w:val="06D416E8"/>
    <w:rsid w:val="072B3C3C"/>
    <w:rsid w:val="090757EA"/>
    <w:rsid w:val="0B7F22D3"/>
    <w:rsid w:val="0B9B5698"/>
    <w:rsid w:val="0CA00178"/>
    <w:rsid w:val="0E2871F4"/>
    <w:rsid w:val="0E484513"/>
    <w:rsid w:val="11663318"/>
    <w:rsid w:val="11A86E7D"/>
    <w:rsid w:val="124226AB"/>
    <w:rsid w:val="12E94390"/>
    <w:rsid w:val="1320210D"/>
    <w:rsid w:val="13C407C9"/>
    <w:rsid w:val="14413141"/>
    <w:rsid w:val="15DB5258"/>
    <w:rsid w:val="17AC188D"/>
    <w:rsid w:val="186143FB"/>
    <w:rsid w:val="18716A45"/>
    <w:rsid w:val="195C641B"/>
    <w:rsid w:val="1A626F8D"/>
    <w:rsid w:val="1B0D641D"/>
    <w:rsid w:val="1D556091"/>
    <w:rsid w:val="1D6A034B"/>
    <w:rsid w:val="20A6024A"/>
    <w:rsid w:val="220C28B3"/>
    <w:rsid w:val="22E20ABF"/>
    <w:rsid w:val="275D6886"/>
    <w:rsid w:val="28F7504D"/>
    <w:rsid w:val="29A92DFC"/>
    <w:rsid w:val="2A044D9C"/>
    <w:rsid w:val="2B356FE5"/>
    <w:rsid w:val="2BF8505C"/>
    <w:rsid w:val="2E2E1209"/>
    <w:rsid w:val="2F146F33"/>
    <w:rsid w:val="30C173DD"/>
    <w:rsid w:val="30FA1D63"/>
    <w:rsid w:val="31922FF3"/>
    <w:rsid w:val="31A06ADD"/>
    <w:rsid w:val="33007E4A"/>
    <w:rsid w:val="33122D3C"/>
    <w:rsid w:val="33B67C4A"/>
    <w:rsid w:val="33B73A4E"/>
    <w:rsid w:val="38681A47"/>
    <w:rsid w:val="3DAB4624"/>
    <w:rsid w:val="3DB8289D"/>
    <w:rsid w:val="3E580F39"/>
    <w:rsid w:val="3F662820"/>
    <w:rsid w:val="41A306DF"/>
    <w:rsid w:val="41EF7D27"/>
    <w:rsid w:val="42424E2B"/>
    <w:rsid w:val="44C82813"/>
    <w:rsid w:val="44D34D39"/>
    <w:rsid w:val="47080055"/>
    <w:rsid w:val="471F1BDF"/>
    <w:rsid w:val="47780503"/>
    <w:rsid w:val="47DE12DF"/>
    <w:rsid w:val="4A3718D6"/>
    <w:rsid w:val="4B553E21"/>
    <w:rsid w:val="4B7D4C28"/>
    <w:rsid w:val="4B912901"/>
    <w:rsid w:val="4E037B64"/>
    <w:rsid w:val="4EAE5759"/>
    <w:rsid w:val="524F71AC"/>
    <w:rsid w:val="52BF490A"/>
    <w:rsid w:val="53951D31"/>
    <w:rsid w:val="55BA69B6"/>
    <w:rsid w:val="57463664"/>
    <w:rsid w:val="587A5D0D"/>
    <w:rsid w:val="59C75BD3"/>
    <w:rsid w:val="59ED3476"/>
    <w:rsid w:val="5A050D40"/>
    <w:rsid w:val="5A1231DD"/>
    <w:rsid w:val="5B590DC3"/>
    <w:rsid w:val="5BED58ED"/>
    <w:rsid w:val="5CB224B5"/>
    <w:rsid w:val="5D2B49DC"/>
    <w:rsid w:val="5E6A153A"/>
    <w:rsid w:val="5EA13232"/>
    <w:rsid w:val="602C6A5A"/>
    <w:rsid w:val="60676D7E"/>
    <w:rsid w:val="60855399"/>
    <w:rsid w:val="61100CA1"/>
    <w:rsid w:val="63117B37"/>
    <w:rsid w:val="639675C6"/>
    <w:rsid w:val="64177A6E"/>
    <w:rsid w:val="647113C4"/>
    <w:rsid w:val="666E68E9"/>
    <w:rsid w:val="689A5AD7"/>
    <w:rsid w:val="69FD3262"/>
    <w:rsid w:val="6A2062D4"/>
    <w:rsid w:val="6DBD1686"/>
    <w:rsid w:val="6E093A0D"/>
    <w:rsid w:val="6F865B99"/>
    <w:rsid w:val="707E69F1"/>
    <w:rsid w:val="708262A2"/>
    <w:rsid w:val="71BA0CA0"/>
    <w:rsid w:val="738C18CB"/>
    <w:rsid w:val="73E309A3"/>
    <w:rsid w:val="74237D69"/>
    <w:rsid w:val="747B3B21"/>
    <w:rsid w:val="748C5D60"/>
    <w:rsid w:val="74D8075C"/>
    <w:rsid w:val="76CF26DF"/>
    <w:rsid w:val="77333417"/>
    <w:rsid w:val="774E4A74"/>
    <w:rsid w:val="77DC7BA0"/>
    <w:rsid w:val="786A2110"/>
    <w:rsid w:val="79886797"/>
    <w:rsid w:val="79CF7C8F"/>
    <w:rsid w:val="7A1D4EC9"/>
    <w:rsid w:val="7B68660B"/>
    <w:rsid w:val="7BED75DA"/>
    <w:rsid w:val="7C39225B"/>
    <w:rsid w:val="7CBB702C"/>
    <w:rsid w:val="7E28484E"/>
    <w:rsid w:val="7F2257ED"/>
    <w:rsid w:val="7F2A4627"/>
    <w:rsid w:val="7F714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UserStyle_0"/>
    <w:basedOn w:val="1"/>
    <w:qFormat/>
    <w:uiPriority w:val="99"/>
    <w:pPr>
      <w:ind w:right="960"/>
    </w:pPr>
    <w:rPr>
      <w:rFonts w:eastAsia="仿宋"/>
      <w:szCs w:val="20"/>
    </w:rPr>
  </w:style>
  <w:style w:type="paragraph" w:styleId="5">
    <w:name w:val="annotation text"/>
    <w:basedOn w:val="1"/>
    <w:link w:val="18"/>
    <w:qFormat/>
    <w:uiPriority w:val="0"/>
    <w:pPr>
      <w:jc w:val="left"/>
    </w:p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link w:val="19"/>
    <w:qFormat/>
    <w:uiPriority w:val="0"/>
    <w:rPr>
      <w:b/>
      <w:bCs/>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paragraph" w:styleId="17">
    <w:name w:val="List Paragraph"/>
    <w:basedOn w:val="1"/>
    <w:qFormat/>
    <w:uiPriority w:val="99"/>
    <w:pPr>
      <w:ind w:firstLine="420" w:firstLineChars="200"/>
    </w:pPr>
  </w:style>
  <w:style w:type="character" w:customStyle="1" w:styleId="18">
    <w:name w:val="批注文字 字符"/>
    <w:basedOn w:val="13"/>
    <w:link w:val="5"/>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11"/>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3015</Words>
  <Characters>3118</Characters>
  <Lines>3</Lines>
  <Paragraphs>11</Paragraphs>
  <TotalTime>9</TotalTime>
  <ScaleCrop>false</ScaleCrop>
  <LinksUpToDate>false</LinksUpToDate>
  <CharactersWithSpaces>3174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2025-02-22T15:44:00Z</dcterms:created>
  <dc:creator>78-1</dc:creator>
  <cp:lastModifiedBy>Lenovo</cp:lastModifiedBy>
  <cp:lastPrinted>2025-04-29T10:04:00Z</cp:lastPrinted>
  <dcterms:modified xsi:type="dcterms:W3CDTF">2025-05-21T09:36:21Z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TemplateDocerSaveRecord">
    <vt:lpwstr>eyJoZGlkIjoiYWM5ODk1MzYxZDA2ZGNhOGE3ZTViODI1MTY0MmU5NDgiLCJ1c2VySWQiOiI3MDMxNjMwOTIifQ==</vt:lpwstr>
  </property>
  <property fmtid="{D5CDD505-2E9C-101B-9397-08002B2CF9AE}" pid="4" name="ICV">
    <vt:lpwstr>700F26B5765D4771AAD01F1FDD03D46F_13</vt:lpwstr>
  </property>
</Properties>
</file>