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大绿谷老年公寓护理级别及收费标准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自理（能力完好）：神智清，精神状态良好，思维正常，行动自如，日常生活自理。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收费标准每月3300元（床位费1200/月、伙食费990/月、护理费610/月、管理费500/月）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一级护理（轻度失能）：自理能力差，年老体弱，日常生活需照顾。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每月收费标准3800元（床位费1200/月、伙食费990/月、护理费1115/月、管理费500/月）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二级护理（中度失能一级）：衣食起居有困难，视觉障碍，体弱多病，90岁以上的老人。每月收费标准4390元（床位费1200/月、伙食费990/月、护理费1700/月、管理费500/月）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4、</w:t>
      </w:r>
      <w:r>
        <w:rPr>
          <w:rFonts w:hint="eastAsia"/>
          <w:sz w:val="28"/>
          <w:szCs w:val="36"/>
        </w:rPr>
        <w:t>三级护理（中度失能二级）：疾病后遗症，肢体功能活动受限，语言不清，智力低下，大小便需帮助完成。每月收费标准4890元（床位费1200元/月、伙食费990/月、护理费2200/月、管理费500/月）</w:t>
      </w:r>
      <w:r>
        <w:rPr>
          <w:rFonts w:hint="eastAsia"/>
          <w:sz w:val="28"/>
          <w:szCs w:val="36"/>
          <w:lang w:val="en-US" w:eastAsia="zh-CN"/>
        </w:rPr>
        <w:t>5、</w:t>
      </w:r>
      <w:r>
        <w:rPr>
          <w:rFonts w:hint="eastAsia"/>
          <w:sz w:val="28"/>
          <w:szCs w:val="36"/>
        </w:rPr>
        <w:t>四级护理（重度失能一级）：不能独立行走，日常生活需完全帮助，大小便失禁，疾病治疗中需照顾。每月收费标准5600元（床位费1200/月、伙食费990/月、护理费2900/月、管理费500/月）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6、</w:t>
      </w:r>
      <w:r>
        <w:rPr>
          <w:rFonts w:hint="eastAsia"/>
          <w:sz w:val="28"/>
          <w:szCs w:val="36"/>
        </w:rPr>
        <w:t>五级护理（重度失能二级）：卧床、大小便失禁、鼻饲、吸痰、需要定时翻身。每月收费标准6100元（床位费1200/月，伙食费990/月、护理费3500/月、管理费500/月）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7、</w:t>
      </w:r>
      <w:r>
        <w:rPr>
          <w:rFonts w:hint="eastAsia"/>
          <w:sz w:val="28"/>
          <w:szCs w:val="36"/>
        </w:rPr>
        <w:t>特级护理：昏迷危重、临终护理等。每月收费标准6600（床位费1200/月、伙食费990/月、护理费4000/月、管理费500/月）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mU5NWFiNmNjY2VmYzgxY2Q4NjNmMTdkYTRhOTEifQ=="/>
  </w:docVars>
  <w:rsids>
    <w:rsidRoot w:val="00000000"/>
    <w:rsid w:val="0F8955E6"/>
    <w:rsid w:val="1D6C6AD0"/>
    <w:rsid w:val="364D310C"/>
    <w:rsid w:val="5C1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629</Characters>
  <Lines>0</Lines>
  <Paragraphs>0</Paragraphs>
  <TotalTime>3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2023-08-24T09:28:06Z</dcterms:created>
  <dc:creator>admin</dc:creator>
  <cp:lastModifiedBy>admin</cp:lastModifiedBy>
  <dcterms:modified xsi:type="dcterms:W3CDTF">2023-08-24T09:31:36Z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ED79924C9F5E4BF08F33B1CE68D5130B_12</vt:lpwstr>
  </property>
</Properties>
</file>