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>附件：2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方正楷体_GBK" w:hAnsi="Times New Roman" w:eastAsia="方正楷体_GBK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乌鲁木齐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市土地储备中心经济技术开发区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（头屯河区）土地储备分中心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20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19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年专项债存续期信息公开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424242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根据</w:t>
      </w:r>
      <w:r>
        <w:rPr>
          <w:rFonts w:ascii="Times New Roman" w:hAnsi="Times New Roman" w:eastAsia="方正仿宋_GBK" w:cs="Times New Roman"/>
          <w:sz w:val="32"/>
          <w:szCs w:val="32"/>
        </w:rPr>
        <w:t>自治区《关于印发〈自治区地方政府债务信息公开办法（试行）〉的通知》（新财预〔2019〕13号）工作要求，乌鲁木齐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市土地储备中心经济技术开发区（头屯河区）土地储备分中心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对20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年地方政府专项债情况进行了整理，现将有关信息公开如下：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42424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424242"/>
          <w:sz w:val="32"/>
          <w:szCs w:val="32"/>
        </w:rPr>
        <w:t>一、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截止上年末专项债资金使用情况</w:t>
      </w:r>
      <w:r>
        <w:rPr>
          <w:rFonts w:hint="eastAsia" w:ascii="方正黑体_GBK" w:hAnsi="Times New Roman" w:eastAsia="方正黑体_GBK" w:cs="Times New Roman"/>
          <w:color w:val="424242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424242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乌鲁木齐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市土地储备中心经济技术开发区（头屯河区）土地储备分中心</w:t>
      </w:r>
      <w:r>
        <w:rPr>
          <w:rFonts w:hint="eastAsia" w:ascii="Times New Roman" w:hAnsi="Times New Roman" w:eastAsia="方正仿宋_GBK" w:cs="Times New Roman"/>
          <w:color w:val="424242"/>
          <w:sz w:val="32"/>
          <w:szCs w:val="32"/>
          <w:lang w:val="en-US" w:eastAsia="zh-CN"/>
        </w:rPr>
        <w:t>申请2019年第二期地方政府债券（新增专项债券）</w:t>
      </w:r>
      <w:r>
        <w:rPr>
          <w:rFonts w:ascii="Times New Roman" w:hAnsi="Times New Roman" w:eastAsia="方正仿宋_GBK" w:cs="Times New Roman"/>
          <w:color w:val="424242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债券资金</w:t>
      </w:r>
      <w:r>
        <w:rPr>
          <w:rFonts w:hint="eastAsia" w:ascii="Times New Roman" w:hAnsi="Times New Roman" w:eastAsia="方正仿宋_GBK" w:cs="Times New Roman"/>
          <w:color w:val="424242"/>
          <w:sz w:val="32"/>
          <w:szCs w:val="32"/>
          <w:lang w:val="en-US" w:eastAsia="zh-CN"/>
        </w:rPr>
        <w:t>115000</w:t>
      </w:r>
      <w:r>
        <w:rPr>
          <w:rFonts w:ascii="Times New Roman" w:hAnsi="Times New Roman" w:eastAsia="方正仿宋_GBK" w:cs="Times New Roman"/>
          <w:color w:val="424242"/>
          <w:sz w:val="32"/>
          <w:szCs w:val="32"/>
        </w:rPr>
        <w:t>万元，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发行时间20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日，</w:t>
      </w:r>
      <w:r>
        <w:rPr>
          <w:rFonts w:ascii="Times New Roman" w:hAnsi="Times New Roman" w:eastAsia="方正仿宋_GBK" w:cs="Times New Roman"/>
          <w:color w:val="424242"/>
          <w:sz w:val="32"/>
          <w:szCs w:val="32"/>
        </w:rPr>
        <w:t>已按规定</w:t>
      </w:r>
      <w:r>
        <w:rPr>
          <w:rFonts w:hint="eastAsia" w:ascii="Times New Roman" w:hAnsi="Times New Roman" w:eastAsia="方正仿宋_GBK" w:cs="Times New Roman"/>
          <w:color w:val="424242"/>
          <w:sz w:val="32"/>
          <w:szCs w:val="32"/>
          <w:lang w:val="en-US" w:eastAsia="zh-CN"/>
        </w:rPr>
        <w:t>在三个月内</w:t>
      </w:r>
      <w:r>
        <w:rPr>
          <w:rFonts w:ascii="Times New Roman" w:hAnsi="Times New Roman" w:eastAsia="方正仿宋_GBK" w:cs="Times New Roman"/>
          <w:color w:val="424242"/>
          <w:sz w:val="32"/>
          <w:szCs w:val="32"/>
        </w:rPr>
        <w:t>已按规定全额使用发债资金</w:t>
      </w:r>
      <w:r>
        <w:rPr>
          <w:rFonts w:hint="eastAsia" w:ascii="Times New Roman" w:hAnsi="Times New Roman" w:eastAsia="方正仿宋_GBK" w:cs="Times New Roman"/>
          <w:color w:val="424242"/>
          <w:sz w:val="32"/>
          <w:szCs w:val="32"/>
          <w:lang w:val="en-US" w:eastAsia="zh-CN"/>
        </w:rPr>
        <w:t>，年末无结转结余资金。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color w:val="42424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424242"/>
          <w:sz w:val="32"/>
          <w:szCs w:val="32"/>
          <w:lang w:val="en-US" w:eastAsia="zh-CN"/>
        </w:rPr>
        <w:t>二</w:t>
      </w:r>
      <w:r>
        <w:rPr>
          <w:rFonts w:hint="eastAsia" w:ascii="方正黑体_GBK" w:hAnsi="Times New Roman" w:eastAsia="方正黑体_GBK" w:cs="Times New Roman"/>
          <w:color w:val="424242"/>
          <w:sz w:val="32"/>
          <w:szCs w:val="32"/>
        </w:rPr>
        <w:t>、截止上年末专项债券对应项目建设进度、运营情况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42424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424242"/>
          <w:sz w:val="32"/>
          <w:szCs w:val="32"/>
          <w:lang w:eastAsia="zh-CN"/>
        </w:rPr>
        <w:t>截止</w:t>
      </w:r>
      <w:r>
        <w:rPr>
          <w:rFonts w:hint="eastAsia" w:ascii="Times New Roman" w:hAnsi="Times New Roman" w:eastAsia="方正仿宋_GBK" w:cs="Times New Roman"/>
          <w:color w:val="424242"/>
          <w:sz w:val="32"/>
          <w:szCs w:val="32"/>
          <w:lang w:val="en-US" w:eastAsia="zh-CN"/>
        </w:rPr>
        <w:t>2021年12月31日乌鲁木齐经济技术开发区（头屯河区）丰田村南片区、北三路东片区土地储备项目土地征收拆迁及补偿工作已完成。目前征收土地已出让337.5亩，收取土地出让金3.73亿元。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42424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424242"/>
          <w:sz w:val="32"/>
          <w:szCs w:val="32"/>
          <w:lang w:val="en-US" w:eastAsia="zh-CN"/>
        </w:rPr>
        <w:t>三</w:t>
      </w:r>
      <w:r>
        <w:rPr>
          <w:rFonts w:hint="eastAsia" w:ascii="方正黑体_GBK" w:hAnsi="Times New Roman" w:eastAsia="方正黑体_GBK" w:cs="Times New Roman"/>
          <w:color w:val="424242"/>
          <w:sz w:val="32"/>
          <w:szCs w:val="32"/>
        </w:rPr>
        <w:t>、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 xml:space="preserve">截止上年末专项债项目收益及对应形成的资产情况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424242"/>
          <w:sz w:val="32"/>
          <w:szCs w:val="32"/>
        </w:rPr>
      </w:pPr>
      <w:r>
        <w:rPr>
          <w:rFonts w:ascii="Times New Roman" w:hAnsi="Times New Roman" w:eastAsia="方正仿宋_GBK" w:cs="Times New Roman"/>
          <w:color w:val="424242"/>
          <w:sz w:val="32"/>
          <w:szCs w:val="32"/>
        </w:rPr>
        <w:t>截止上年末，专项债项目还未产生相应的效益及</w:t>
      </w:r>
      <w:r>
        <w:rPr>
          <w:rFonts w:ascii="Times New Roman" w:hAnsi="Times New Roman" w:eastAsia="方正仿宋_GBK" w:cs="Times New Roman"/>
          <w:sz w:val="32"/>
          <w:szCs w:val="32"/>
        </w:rPr>
        <w:t>对应形成的资产。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方正黑体_GBK" w:hAnsi="Times New Roman" w:eastAsia="方正黑体_GBK" w:cs="Times New Roman"/>
          <w:color w:val="42424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424242"/>
          <w:sz w:val="32"/>
          <w:szCs w:val="32"/>
          <w:lang w:val="en-US" w:eastAsia="zh-CN"/>
        </w:rPr>
        <w:t>四</w:t>
      </w:r>
      <w:r>
        <w:rPr>
          <w:rFonts w:hint="eastAsia" w:ascii="方正黑体_GBK" w:hAnsi="Times New Roman" w:eastAsia="方正黑体_GBK" w:cs="Times New Roman"/>
          <w:color w:val="424242"/>
          <w:sz w:val="32"/>
          <w:szCs w:val="32"/>
        </w:rPr>
        <w:t xml:space="preserve">、其他按规定需要公开的信息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424242"/>
          <w:sz w:val="32"/>
          <w:szCs w:val="32"/>
        </w:rPr>
      </w:pPr>
      <w:r>
        <w:rPr>
          <w:rFonts w:ascii="Times New Roman" w:hAnsi="Times New Roman" w:eastAsia="方正仿宋_GBK" w:cs="Times New Roman"/>
          <w:color w:val="424242"/>
          <w:sz w:val="32"/>
          <w:szCs w:val="32"/>
        </w:rPr>
        <w:t>暂无其他公开信息。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760" w:firstLineChars="550"/>
        <w:textAlignment w:val="auto"/>
        <w:rPr>
          <w:rFonts w:ascii="Times New Roman" w:hAnsi="Times New Roman" w:eastAsia="方正仿宋_GBK" w:cs="Times New Roman"/>
          <w:color w:val="424242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rFonts w:hint="eastAsia" w:ascii="Times New Roman" w:hAnsi="Times New Roman" w:eastAsia="方正仿宋_GBK" w:cs="Times New Roman"/>
          <w:color w:val="424242"/>
          <w:sz w:val="32"/>
          <w:szCs w:val="32"/>
        </w:rPr>
      </w:pPr>
      <w:r>
        <w:rPr>
          <w:rFonts w:ascii="Times New Roman" w:hAnsi="Times New Roman" w:eastAsia="方正仿宋_GBK" w:cs="Times New Roman"/>
          <w:color w:val="424242"/>
          <w:sz w:val="32"/>
          <w:szCs w:val="32"/>
        </w:rPr>
        <w:t>经济技术开发区（头屯河区）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42424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424242"/>
          <w:sz w:val="32"/>
          <w:szCs w:val="32"/>
          <w:lang w:val="en-US" w:eastAsia="zh-CN"/>
        </w:rPr>
        <w:t xml:space="preserve">                             土地储备分中心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A"/>
    <w:rsid w:val="00000DF9"/>
    <w:rsid w:val="00081121"/>
    <w:rsid w:val="00097A1A"/>
    <w:rsid w:val="000A0580"/>
    <w:rsid w:val="000D221F"/>
    <w:rsid w:val="000D2C49"/>
    <w:rsid w:val="001C5A37"/>
    <w:rsid w:val="002042EF"/>
    <w:rsid w:val="002150D4"/>
    <w:rsid w:val="002A5A17"/>
    <w:rsid w:val="00335FCD"/>
    <w:rsid w:val="0034378E"/>
    <w:rsid w:val="003B5D9C"/>
    <w:rsid w:val="004B1452"/>
    <w:rsid w:val="004D5431"/>
    <w:rsid w:val="004E323B"/>
    <w:rsid w:val="00516FE0"/>
    <w:rsid w:val="00535922"/>
    <w:rsid w:val="00563772"/>
    <w:rsid w:val="00584296"/>
    <w:rsid w:val="00600941"/>
    <w:rsid w:val="006523DE"/>
    <w:rsid w:val="0066176C"/>
    <w:rsid w:val="00661F02"/>
    <w:rsid w:val="00667F98"/>
    <w:rsid w:val="006866D2"/>
    <w:rsid w:val="00735AB3"/>
    <w:rsid w:val="00737735"/>
    <w:rsid w:val="00756247"/>
    <w:rsid w:val="007965BA"/>
    <w:rsid w:val="007A4C3C"/>
    <w:rsid w:val="00853F9C"/>
    <w:rsid w:val="008B03C3"/>
    <w:rsid w:val="008B4AF9"/>
    <w:rsid w:val="008D49F1"/>
    <w:rsid w:val="00924066"/>
    <w:rsid w:val="0098278B"/>
    <w:rsid w:val="009B14E0"/>
    <w:rsid w:val="009D2628"/>
    <w:rsid w:val="009E0ABB"/>
    <w:rsid w:val="00A7787F"/>
    <w:rsid w:val="00AD1A2C"/>
    <w:rsid w:val="00B07E86"/>
    <w:rsid w:val="00B1205A"/>
    <w:rsid w:val="00BB55B2"/>
    <w:rsid w:val="00BB57CE"/>
    <w:rsid w:val="00C051DC"/>
    <w:rsid w:val="00C23D8A"/>
    <w:rsid w:val="00C4321D"/>
    <w:rsid w:val="00C923DD"/>
    <w:rsid w:val="00CD3B3D"/>
    <w:rsid w:val="00D103BD"/>
    <w:rsid w:val="00D310D5"/>
    <w:rsid w:val="00D55884"/>
    <w:rsid w:val="00E20497"/>
    <w:rsid w:val="00E6332C"/>
    <w:rsid w:val="00ED0C85"/>
    <w:rsid w:val="00ED75B0"/>
    <w:rsid w:val="00F04A76"/>
    <w:rsid w:val="00FD40A5"/>
    <w:rsid w:val="00FE7852"/>
    <w:rsid w:val="01C11666"/>
    <w:rsid w:val="18EA4F59"/>
    <w:rsid w:val="1AC00730"/>
    <w:rsid w:val="293F18D6"/>
    <w:rsid w:val="3571192A"/>
    <w:rsid w:val="3C0C5FDA"/>
    <w:rsid w:val="4B3339D2"/>
    <w:rsid w:val="520F029D"/>
    <w:rsid w:val="527D5695"/>
    <w:rsid w:val="58BD2CE2"/>
    <w:rsid w:val="65B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526</Words>
  <Characters>560</Characters>
  <Lines>6</Lines>
  <Paragraphs>1</Paragraphs>
  <TotalTime>15</TotalTime>
  <ScaleCrop>false</ScaleCrop>
  <LinksUpToDate>false</LinksUpToDate>
  <CharactersWithSpaces>593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2022-03-08T07:49:00Z</dcterms:created>
  <dc:creator>余其胜</dc:creator>
  <cp:lastModifiedBy>吉雨婷</cp:lastModifiedBy>
  <cp:lastPrinted>2022-06-15T04:41:00Z</cp:lastPrinted>
  <dcterms:modified xsi:type="dcterms:W3CDTF">2022-06-15T10:54:08Z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847CA3D444B84DE990EC10DB0B5103B6</vt:lpwstr>
  </property>
</Properties>
</file>