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微软雅黑" w:cs="Times New Roman"/>
          <w:b/>
          <w:color w:val="auto"/>
          <w:sz w:val="52"/>
          <w:szCs w:val="52"/>
        </w:rPr>
      </w:pPr>
      <w:bookmarkStart w:id="0" w:name="_Toc264017567"/>
      <w:bookmarkStart w:id="1" w:name="_Toc20395"/>
      <w:bookmarkStart w:id="2" w:name="_Toc263752414"/>
      <w:bookmarkStart w:id="3" w:name="_Toc263934085"/>
      <w:bookmarkStart w:id="4" w:name="_Toc263752522"/>
      <w:bookmarkStart w:id="5" w:name="_Toc263930537"/>
      <w:bookmarkStart w:id="6" w:name="_Toc247885376"/>
      <w:bookmarkStart w:id="7" w:name="_Toc252430108"/>
      <w:bookmarkStart w:id="8" w:name="_Toc262466382"/>
    </w:p>
    <w:p>
      <w:pPr>
        <w:jc w:val="center"/>
        <w:rPr>
          <w:rFonts w:hint="default" w:ascii="Times New Roman" w:hAnsi="Times New Roman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微软雅黑" w:cs="Times New Roman"/>
          <w:b/>
          <w:color w:val="auto"/>
          <w:sz w:val="36"/>
          <w:szCs w:val="36"/>
          <w:lang w:eastAsia="zh-CN"/>
        </w:rPr>
        <w:t>经开区（头屯河区）乌鲁木齐典创国际工程施工有限公司“</w:t>
      </w:r>
      <w:r>
        <w:rPr>
          <w:rFonts w:hint="default" w:ascii="Times New Roman" w:hAnsi="Times New Roman" w:eastAsia="微软雅黑" w:cs="Times New Roman"/>
          <w:b/>
          <w:color w:val="auto"/>
          <w:sz w:val="36"/>
          <w:szCs w:val="36"/>
          <w:lang w:val="en-US" w:eastAsia="zh-CN"/>
        </w:rPr>
        <w:t>5</w:t>
      </w:r>
      <w:r>
        <w:rPr>
          <w:rFonts w:hint="default" w:ascii="Times New Roman" w:hAnsi="Times New Roman" w:eastAsia="微软雅黑" w:cs="Times New Roman"/>
          <w:b/>
          <w:color w:val="auto"/>
          <w:sz w:val="36"/>
          <w:szCs w:val="36"/>
          <w:lang w:eastAsia="zh-CN"/>
        </w:rPr>
        <w:t>·19”一</w:t>
      </w:r>
      <w:r>
        <w:rPr>
          <w:rFonts w:hint="default" w:ascii="Times New Roman" w:hAnsi="Times New Roman" w:eastAsia="微软雅黑" w:cs="Times New Roman"/>
          <w:b/>
          <w:color w:val="auto"/>
          <w:sz w:val="36"/>
          <w:szCs w:val="36"/>
        </w:rPr>
        <w:t>般</w:t>
      </w:r>
      <w:r>
        <w:rPr>
          <w:rFonts w:hint="default" w:ascii="Times New Roman" w:hAnsi="Times New Roman" w:eastAsia="微软雅黑" w:cs="Times New Roman"/>
          <w:b/>
          <w:color w:val="auto"/>
          <w:sz w:val="36"/>
          <w:szCs w:val="36"/>
          <w:lang w:eastAsia="zh-CN"/>
        </w:rPr>
        <w:t>高处坠落</w:t>
      </w:r>
      <w:r>
        <w:rPr>
          <w:rFonts w:hint="default" w:ascii="Times New Roman" w:hAnsi="Times New Roman" w:eastAsia="微软雅黑" w:cs="Times New Roman"/>
          <w:b/>
          <w:color w:val="auto"/>
          <w:sz w:val="36"/>
          <w:szCs w:val="36"/>
        </w:rPr>
        <w:t>事故调查报告</w:t>
      </w:r>
    </w:p>
    <w:p>
      <w:pPr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5372100" cy="0"/>
                <wp:effectExtent l="0" t="28575" r="0" b="2857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0.4pt;height:0pt;width:423pt;z-index:251659264;mso-width-relative:page;mso-height-relative:page;" filled="f" stroked="t" coordsize="21600,21600" o:gfxdata="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IK+z9YAAAAGAQAADwAAAAAA&#10;AAABACAAAAAiAAAAZHJzL2Rvd25yZXYueG1sUEsBAhQAFAAAAAgAh07iQJhlw1zcAQAAoQMAAA4A&#10;AAAAAAAAAQAgAAAAJQEAAGRycy9lMm9Eb2MueG1sUEsFBgAAAAAGAAYAWQEAAHM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jc w:val="center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spacing w:line="480" w:lineRule="auto"/>
        <w:jc w:val="center"/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</w:rPr>
      </w:pPr>
      <w:bookmarkStart w:id="9" w:name="_Toc484376893"/>
      <w:r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</w:rPr>
        <w:t>编制单位：经开区（头屯河区）政府事故调查组</w:t>
      </w:r>
    </w:p>
    <w:p>
      <w:pPr>
        <w:spacing w:line="480" w:lineRule="auto"/>
        <w:ind w:left="0" w:leftChars="0" w:firstLine="1124" w:firstLineChars="350"/>
        <w:jc w:val="both"/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2098" w:right="1474" w:bottom="1984" w:left="1587" w:header="850" w:footer="992" w:gutter="0"/>
          <w:pgNumType w:fmt="numberInDash"/>
          <w:cols w:space="720" w:num="1"/>
          <w:docGrid w:type="lines" w:linePitch="386" w:charSpace="0"/>
        </w:sectPr>
      </w:pPr>
      <w:r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</w:rPr>
        <w:t>编制时间：2023年</w: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黑体_GBK" w:cs="Times New Roman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</w:rPr>
        <w:t>日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>
      <w:pPr>
        <w:spacing w:line="480" w:lineRule="auto"/>
        <w:jc w:val="center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</w:rPr>
        <w:t>目  录</w:t>
      </w:r>
    </w:p>
    <w:p>
      <w:pPr>
        <w:pStyle w:val="7"/>
        <w:tabs>
          <w:tab w:val="right" w:leader="dot" w:pos="9628"/>
        </w:tabs>
        <w:spacing w:line="240" w:lineRule="atLeast"/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begin"/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  <w:instrText xml:space="preserve"> </w:instrTex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instrText xml:space="preserve">HYPERLINK \l "_Toc10986819"</w:instrText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  <w:instrText xml:space="preserve"> </w:instrTex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separate"/>
      </w:r>
      <w:r>
        <w:rPr>
          <w:rStyle w:val="13"/>
          <w:rFonts w:hint="default" w:ascii="Times New Roman" w:hAnsi="Times New Roman" w:eastAsia="方正黑体_GBK" w:cs="Times New Roman"/>
          <w:b w:val="0"/>
          <w:bCs w:val="0"/>
          <w:color w:val="auto"/>
          <w:sz w:val="24"/>
          <w:u w:val="none"/>
        </w:rPr>
        <w:t>一、报告开篇和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24"/>
        </w:rPr>
        <w:t>事故性质认定</w: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tab/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t>1</w: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end"/>
      </w:r>
    </w:p>
    <w:p>
      <w:pPr>
        <w:pStyle w:val="7"/>
        <w:tabs>
          <w:tab w:val="right" w:leader="dot" w:pos="9628"/>
        </w:tabs>
        <w:spacing w:line="240" w:lineRule="atLeast"/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begin"/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  <w:instrText xml:space="preserve"> </w:instrTex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instrText xml:space="preserve">HYPERLINK \l "_Toc10986819"</w:instrText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  <w:instrText xml:space="preserve"> </w:instrTex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separate"/>
      </w:r>
      <w:r>
        <w:rPr>
          <w:rStyle w:val="13"/>
          <w:rFonts w:hint="default" w:ascii="Times New Roman" w:hAnsi="Times New Roman" w:eastAsia="方正黑体_GBK" w:cs="Times New Roman"/>
          <w:b w:val="0"/>
          <w:bCs w:val="0"/>
          <w:color w:val="auto"/>
          <w:sz w:val="24"/>
          <w:u w:val="none"/>
        </w:rPr>
        <w:t>二、事故基本情况</w: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tab/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  <w:lang w:val="en-US" w:eastAsia="zh-CN"/>
        </w:rPr>
        <w:t>2</w: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end"/>
      </w:r>
    </w:p>
    <w:p>
      <w:pPr>
        <w:pStyle w:val="10"/>
        <w:tabs>
          <w:tab w:val="left" w:pos="1260"/>
          <w:tab w:val="right" w:leader="dot" w:pos="9628"/>
        </w:tabs>
        <w:spacing w:line="240" w:lineRule="atLeast"/>
        <w:ind w:left="560"/>
        <w:rPr>
          <w:rFonts w:hint="default" w:ascii="Times New Roman" w:hAnsi="Times New Roman" w:eastAsia="宋体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>（一）事故发生单位及相关单位概况</w:t>
      </w:r>
      <w:r>
        <w:rPr>
          <w:rFonts w:hint="default" w:ascii="Times New Roman" w:hAnsi="Times New Roman" w:eastAsia="宋体" w:cs="Times New Roman"/>
          <w:color w:val="auto"/>
          <w:sz w:val="24"/>
        </w:rPr>
        <w:tab/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2</w:t>
      </w:r>
    </w:p>
    <w:p>
      <w:pPr>
        <w:pStyle w:val="10"/>
        <w:tabs>
          <w:tab w:val="left" w:pos="1260"/>
          <w:tab w:val="right" w:leader="dot" w:pos="9628"/>
        </w:tabs>
        <w:spacing w:line="240" w:lineRule="atLeast"/>
        <w:ind w:left="560"/>
        <w:rPr>
          <w:rFonts w:hint="default" w:ascii="Times New Roman" w:hAnsi="Times New Roman" w:eastAsia="宋体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>（二）事故发生单位安全管理情况</w:t>
      </w:r>
      <w:r>
        <w:rPr>
          <w:rFonts w:hint="default" w:ascii="Times New Roman" w:hAnsi="Times New Roman" w:eastAsia="宋体" w:cs="Times New Roman"/>
          <w:color w:val="auto"/>
          <w:sz w:val="24"/>
        </w:rPr>
        <w:tab/>
      </w:r>
      <w:r>
        <w:rPr>
          <w:rFonts w:hint="default" w:ascii="Times New Roman" w:hAnsi="Times New Roman" w:eastAsia="宋体" w:cs="Times New Roman"/>
          <w:color w:val="auto"/>
          <w:sz w:val="24"/>
        </w:rPr>
        <w:t>4</w:t>
      </w:r>
    </w:p>
    <w:p>
      <w:pPr>
        <w:pStyle w:val="10"/>
        <w:tabs>
          <w:tab w:val="left" w:pos="1260"/>
          <w:tab w:val="right" w:leader="dot" w:pos="9628"/>
        </w:tabs>
        <w:spacing w:line="240" w:lineRule="atLeast"/>
        <w:ind w:left="560"/>
        <w:rPr>
          <w:rFonts w:hint="default" w:ascii="Times New Roman" w:hAnsi="Times New Roman" w:eastAsia="宋体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宋体" w:cs="Times New Roman"/>
          <w:color w:val="auto"/>
          <w:sz w:val="24"/>
        </w:rPr>
        <w:instrText xml:space="preserve"> HYPERLINK \l "_Toc10986820" </w:instrText>
      </w:r>
      <w:r>
        <w:rPr>
          <w:rFonts w:hint="default" w:ascii="Times New Roman" w:hAnsi="Times New Roman" w:eastAsia="宋体" w:cs="Times New Roman"/>
          <w:color w:val="auto"/>
          <w:sz w:val="24"/>
        </w:rPr>
        <w:fldChar w:fldCharType="separate"/>
      </w:r>
      <w:bookmarkStart w:id="10" w:name="_Hlt17018260"/>
      <w:bookmarkStart w:id="11" w:name="_Hlt17018261"/>
      <w:r>
        <w:rPr>
          <w:rFonts w:hint="default" w:ascii="Times New Roman" w:hAnsi="Times New Roman" w:eastAsia="宋体" w:cs="Times New Roman"/>
          <w:color w:val="auto"/>
          <w:sz w:val="24"/>
        </w:rPr>
        <w:t>（三）事故发生经过</w:t>
      </w:r>
      <w:r>
        <w:rPr>
          <w:rFonts w:hint="default" w:ascii="Times New Roman" w:hAnsi="Times New Roman" w:eastAsia="宋体" w:cs="Times New Roman"/>
          <w:color w:val="auto"/>
          <w:sz w:val="24"/>
        </w:rPr>
        <w:tab/>
      </w:r>
      <w:bookmarkEnd w:id="10"/>
      <w:bookmarkEnd w:id="11"/>
      <w:r>
        <w:rPr>
          <w:rFonts w:hint="default" w:ascii="Times New Roman" w:hAnsi="Times New Roman" w:eastAsia="宋体" w:cs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4</w:t>
      </w:r>
    </w:p>
    <w:p>
      <w:pPr>
        <w:pStyle w:val="10"/>
        <w:tabs>
          <w:tab w:val="left" w:pos="1260"/>
          <w:tab w:val="right" w:leader="dot" w:pos="9628"/>
        </w:tabs>
        <w:spacing w:line="240" w:lineRule="atLeast"/>
        <w:ind w:left="560"/>
        <w:rPr>
          <w:rFonts w:hint="default" w:ascii="Times New Roman" w:hAnsi="Times New Roman" w:eastAsia="宋体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宋体" w:cs="Times New Roman"/>
          <w:color w:val="auto"/>
          <w:sz w:val="24"/>
        </w:rPr>
        <w:instrText xml:space="preserve"> HYPERLINK \l "_Toc10986821" </w:instrText>
      </w:r>
      <w:r>
        <w:rPr>
          <w:rFonts w:hint="default" w:ascii="Times New Roman" w:hAnsi="Times New Roman" w:eastAsia="宋体" w:cs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sz w:val="24"/>
        </w:rPr>
        <w:t>（四）事故现场情况</w:t>
      </w:r>
      <w:r>
        <w:rPr>
          <w:rFonts w:hint="default" w:ascii="Times New Roman" w:hAnsi="Times New Roman" w:eastAsia="宋体" w:cs="Times New Roman"/>
          <w:color w:val="auto"/>
          <w:sz w:val="24"/>
        </w:rPr>
        <w:tab/>
      </w:r>
      <w:r>
        <w:rPr>
          <w:rFonts w:hint="default" w:ascii="Times New Roman" w:hAnsi="Times New Roman" w:eastAsia="宋体" w:cs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4</w:t>
      </w:r>
    </w:p>
    <w:p>
      <w:pPr>
        <w:pStyle w:val="10"/>
        <w:tabs>
          <w:tab w:val="left" w:pos="1260"/>
          <w:tab w:val="right" w:leader="dot" w:pos="9628"/>
        </w:tabs>
        <w:spacing w:line="240" w:lineRule="atLeast"/>
        <w:ind w:left="560"/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>（五）人员伤亡和直接经济损失情况</w:t>
      </w:r>
      <w:r>
        <w:rPr>
          <w:rFonts w:hint="default" w:ascii="Times New Roman" w:hAnsi="Times New Roman" w:eastAsia="宋体" w:cs="Times New Roman"/>
          <w:color w:val="auto"/>
          <w:sz w:val="24"/>
        </w:rPr>
        <w:tab/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5</w:t>
      </w:r>
    </w:p>
    <w:p>
      <w:pPr>
        <w:pStyle w:val="10"/>
        <w:tabs>
          <w:tab w:val="left" w:pos="1260"/>
          <w:tab w:val="right" w:leader="dot" w:pos="9628"/>
        </w:tabs>
        <w:spacing w:line="240" w:lineRule="atLeast"/>
        <w:ind w:left="560"/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>（六）其他情况</w:t>
      </w:r>
      <w:r>
        <w:rPr>
          <w:rFonts w:hint="default" w:ascii="Times New Roman" w:hAnsi="Times New Roman" w:eastAsia="宋体" w:cs="Times New Roman"/>
          <w:color w:val="auto"/>
          <w:sz w:val="24"/>
        </w:rPr>
        <w:tab/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5</w:t>
      </w:r>
    </w:p>
    <w:p>
      <w:pPr>
        <w:pStyle w:val="7"/>
        <w:tabs>
          <w:tab w:val="right" w:leader="dot" w:pos="9628"/>
        </w:tabs>
        <w:spacing w:line="240" w:lineRule="atLeast"/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begin"/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  <w:instrText xml:space="preserve"> </w:instrTex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instrText xml:space="preserve">HYPERLINK \l "_Toc10986819"</w:instrText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  <w:instrText xml:space="preserve"> </w:instrTex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separate"/>
      </w:r>
      <w:r>
        <w:rPr>
          <w:rStyle w:val="13"/>
          <w:rFonts w:hint="default" w:ascii="Times New Roman" w:hAnsi="Times New Roman" w:eastAsia="方正黑体_GBK" w:cs="Times New Roman"/>
          <w:b w:val="0"/>
          <w:bCs w:val="0"/>
          <w:color w:val="auto"/>
          <w:sz w:val="24"/>
          <w:u w:val="none"/>
        </w:rPr>
        <w:t>三、事故应急处置及评估情况</w: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tab/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  <w:lang w:val="en-US" w:eastAsia="zh-CN"/>
        </w:rPr>
        <w:t>5</w: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end"/>
      </w:r>
    </w:p>
    <w:p>
      <w:pPr>
        <w:pStyle w:val="10"/>
        <w:tabs>
          <w:tab w:val="left" w:pos="1260"/>
          <w:tab w:val="right" w:leader="dot" w:pos="9628"/>
        </w:tabs>
        <w:spacing w:line="240" w:lineRule="atLeast"/>
        <w:ind w:left="560"/>
        <w:rPr>
          <w:rFonts w:hint="default" w:ascii="Times New Roman" w:hAnsi="Times New Roman" w:eastAsia="宋体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>（一）事故信息接报及响应情况</w:t>
      </w:r>
      <w:r>
        <w:rPr>
          <w:rFonts w:hint="default" w:ascii="Times New Roman" w:hAnsi="Times New Roman" w:eastAsia="宋体" w:cs="Times New Roman"/>
          <w:color w:val="auto"/>
          <w:sz w:val="24"/>
        </w:rPr>
        <w:tab/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5</w:t>
      </w:r>
    </w:p>
    <w:p>
      <w:pPr>
        <w:pStyle w:val="10"/>
        <w:tabs>
          <w:tab w:val="left" w:pos="1260"/>
          <w:tab w:val="right" w:leader="dot" w:pos="9628"/>
        </w:tabs>
        <w:spacing w:line="240" w:lineRule="atLeast"/>
        <w:ind w:left="560"/>
        <w:rPr>
          <w:rFonts w:hint="default" w:ascii="Times New Roman" w:hAnsi="Times New Roman" w:eastAsia="宋体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>（二）事故现场应急处置情况</w:t>
      </w:r>
      <w:r>
        <w:rPr>
          <w:rFonts w:hint="default" w:ascii="Times New Roman" w:hAnsi="Times New Roman" w:eastAsia="宋体" w:cs="Times New Roman"/>
          <w:color w:val="auto"/>
          <w:sz w:val="24"/>
        </w:rPr>
        <w:tab/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5</w:t>
      </w:r>
    </w:p>
    <w:p>
      <w:pPr>
        <w:pStyle w:val="10"/>
        <w:tabs>
          <w:tab w:val="left" w:pos="1260"/>
          <w:tab w:val="right" w:leader="dot" w:pos="9628"/>
        </w:tabs>
        <w:spacing w:line="240" w:lineRule="atLeast"/>
        <w:ind w:left="560"/>
        <w:rPr>
          <w:rFonts w:hint="default" w:ascii="Times New Roman" w:hAnsi="Times New Roman" w:eastAsia="宋体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宋体" w:cs="Times New Roman"/>
          <w:color w:val="auto"/>
          <w:sz w:val="24"/>
        </w:rPr>
        <w:instrText xml:space="preserve"> HYPERLINK \l "_Toc10986820" </w:instrText>
      </w:r>
      <w:r>
        <w:rPr>
          <w:rFonts w:hint="default" w:ascii="Times New Roman" w:hAnsi="Times New Roman" w:eastAsia="宋体" w:cs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sz w:val="24"/>
        </w:rPr>
        <w:t>（三）医疗救治和善后情况</w:t>
      </w:r>
      <w:r>
        <w:rPr>
          <w:rFonts w:hint="default" w:ascii="Times New Roman" w:hAnsi="Times New Roman" w:eastAsia="宋体" w:cs="Times New Roman"/>
          <w:color w:val="auto"/>
          <w:sz w:val="24"/>
        </w:rPr>
        <w:tab/>
      </w:r>
      <w:r>
        <w:rPr>
          <w:rFonts w:hint="default" w:ascii="Times New Roman" w:hAnsi="Times New Roman" w:eastAsia="宋体" w:cs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5</w:t>
      </w:r>
    </w:p>
    <w:p>
      <w:pPr>
        <w:pStyle w:val="10"/>
        <w:tabs>
          <w:tab w:val="left" w:pos="1260"/>
          <w:tab w:val="right" w:leader="dot" w:pos="9628"/>
        </w:tabs>
        <w:spacing w:line="240" w:lineRule="atLeast"/>
        <w:ind w:left="560"/>
        <w:rPr>
          <w:rFonts w:hint="default" w:ascii="Times New Roman" w:hAnsi="Times New Roman" w:eastAsia="宋体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宋体" w:cs="Times New Roman"/>
          <w:color w:val="auto"/>
          <w:sz w:val="24"/>
        </w:rPr>
        <w:instrText xml:space="preserve"> HYPERLINK \l "_Toc10986821" </w:instrText>
      </w:r>
      <w:r>
        <w:rPr>
          <w:rFonts w:hint="default" w:ascii="Times New Roman" w:hAnsi="Times New Roman" w:eastAsia="宋体" w:cs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sz w:val="24"/>
        </w:rPr>
        <w:t>（四）事故应急处置评估</w:t>
      </w:r>
      <w:r>
        <w:rPr>
          <w:rFonts w:hint="default" w:ascii="Times New Roman" w:hAnsi="Times New Roman" w:eastAsia="宋体" w:cs="Times New Roman"/>
          <w:color w:val="auto"/>
          <w:sz w:val="24"/>
        </w:rPr>
        <w:tab/>
      </w:r>
      <w:r>
        <w:rPr>
          <w:rFonts w:hint="default" w:ascii="Times New Roman" w:hAnsi="Times New Roman" w:eastAsia="宋体" w:cs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6</w:t>
      </w:r>
    </w:p>
    <w:p>
      <w:pPr>
        <w:pStyle w:val="7"/>
        <w:tabs>
          <w:tab w:val="right" w:leader="dot" w:pos="9628"/>
        </w:tabs>
        <w:spacing w:line="240" w:lineRule="atLeast"/>
        <w:jc w:val="left"/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begin"/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  <w:instrText xml:space="preserve"> </w:instrTex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instrText xml:space="preserve">HYPERLINK \l "_Toc10986819"</w:instrText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  <w:instrText xml:space="preserve"> </w:instrTex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separate"/>
      </w:r>
      <w:r>
        <w:rPr>
          <w:rStyle w:val="13"/>
          <w:rFonts w:hint="default" w:ascii="Times New Roman" w:hAnsi="Times New Roman" w:eastAsia="方正黑体_GBK" w:cs="Times New Roman"/>
          <w:b w:val="0"/>
          <w:bCs w:val="0"/>
          <w:color w:val="auto"/>
          <w:sz w:val="24"/>
          <w:u w:val="none"/>
        </w:rPr>
        <w:t>四、事故原因分析</w: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tab/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  <w:lang w:val="en-US" w:eastAsia="zh-CN"/>
        </w:rPr>
        <w:t>6</w: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end"/>
      </w:r>
    </w:p>
    <w:p>
      <w:pPr>
        <w:pStyle w:val="10"/>
        <w:tabs>
          <w:tab w:val="left" w:pos="1260"/>
          <w:tab w:val="right" w:leader="dot" w:pos="9628"/>
        </w:tabs>
        <w:spacing w:line="240" w:lineRule="atLeast"/>
        <w:ind w:left="560"/>
        <w:rPr>
          <w:rFonts w:hint="default" w:ascii="Times New Roman" w:hAnsi="Times New Roman" w:eastAsia="宋体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>（一）直接原因分析</w:t>
      </w:r>
      <w:r>
        <w:rPr>
          <w:rFonts w:hint="default" w:ascii="Times New Roman" w:hAnsi="Times New Roman" w:eastAsia="宋体" w:cs="Times New Roman"/>
          <w:color w:val="auto"/>
          <w:sz w:val="24"/>
        </w:rPr>
        <w:tab/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6</w:t>
      </w:r>
    </w:p>
    <w:p>
      <w:pPr>
        <w:pStyle w:val="10"/>
        <w:tabs>
          <w:tab w:val="left" w:pos="1260"/>
          <w:tab w:val="right" w:leader="dot" w:pos="9628"/>
        </w:tabs>
        <w:spacing w:line="240" w:lineRule="atLeast"/>
        <w:ind w:left="560"/>
        <w:rPr>
          <w:rFonts w:hint="default" w:ascii="Times New Roman" w:hAnsi="Times New Roman" w:eastAsia="宋体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>（二）事故相关检验检测和鉴定情况</w:t>
      </w:r>
      <w:r>
        <w:rPr>
          <w:rFonts w:hint="default" w:ascii="Times New Roman" w:hAnsi="Times New Roman" w:eastAsia="宋体" w:cs="Times New Roman"/>
          <w:color w:val="auto"/>
          <w:sz w:val="24"/>
        </w:rPr>
        <w:tab/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6</w:t>
      </w:r>
    </w:p>
    <w:p>
      <w:pPr>
        <w:pStyle w:val="10"/>
        <w:tabs>
          <w:tab w:val="left" w:pos="1260"/>
          <w:tab w:val="right" w:leader="dot" w:pos="9628"/>
        </w:tabs>
        <w:spacing w:line="240" w:lineRule="atLeast"/>
        <w:ind w:left="560"/>
        <w:rPr>
          <w:rFonts w:hint="default" w:ascii="Times New Roman" w:hAnsi="Times New Roman" w:eastAsia="宋体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宋体" w:cs="Times New Roman"/>
          <w:color w:val="auto"/>
          <w:sz w:val="24"/>
        </w:rPr>
        <w:instrText xml:space="preserve"> HYPERLINK \l "_Toc10986820" </w:instrText>
      </w:r>
      <w:r>
        <w:rPr>
          <w:rFonts w:hint="default" w:ascii="Times New Roman" w:hAnsi="Times New Roman" w:eastAsia="宋体" w:cs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sz w:val="24"/>
        </w:rPr>
        <w:t>（三）其他可能因素排除</w:t>
      </w:r>
      <w:r>
        <w:rPr>
          <w:rFonts w:hint="default" w:ascii="Times New Roman" w:hAnsi="Times New Roman" w:eastAsia="宋体" w:cs="Times New Roman"/>
          <w:color w:val="auto"/>
          <w:sz w:val="24"/>
        </w:rPr>
        <w:tab/>
      </w:r>
      <w:r>
        <w:rPr>
          <w:rFonts w:hint="default" w:ascii="Times New Roman" w:hAnsi="Times New Roman" w:eastAsia="宋体" w:cs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6</w:t>
      </w:r>
    </w:p>
    <w:p>
      <w:pPr>
        <w:pStyle w:val="10"/>
        <w:tabs>
          <w:tab w:val="left" w:pos="1260"/>
          <w:tab w:val="right" w:leader="dot" w:pos="9628"/>
        </w:tabs>
        <w:spacing w:line="240" w:lineRule="atLeast"/>
        <w:ind w:left="560"/>
        <w:rPr>
          <w:rFonts w:hint="default" w:ascii="Times New Roman" w:hAnsi="Times New Roman" w:eastAsia="宋体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宋体" w:cs="Times New Roman"/>
          <w:color w:val="auto"/>
          <w:sz w:val="24"/>
        </w:rPr>
        <w:instrText xml:space="preserve"> HYPERLINK \l "_Toc10986821" </w:instrText>
      </w:r>
      <w:r>
        <w:rPr>
          <w:rFonts w:hint="default" w:ascii="Times New Roman" w:hAnsi="Times New Roman" w:eastAsia="宋体" w:cs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sz w:val="24"/>
        </w:rPr>
        <w:t>（四）间接原因分析</w:t>
      </w:r>
      <w:r>
        <w:rPr>
          <w:rFonts w:hint="default" w:ascii="Times New Roman" w:hAnsi="Times New Roman" w:eastAsia="宋体" w:cs="Times New Roman"/>
          <w:color w:val="auto"/>
          <w:sz w:val="24"/>
        </w:rPr>
        <w:tab/>
      </w:r>
      <w:r>
        <w:rPr>
          <w:rFonts w:hint="default" w:ascii="Times New Roman" w:hAnsi="Times New Roman" w:eastAsia="宋体" w:cs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6</w:t>
      </w:r>
    </w:p>
    <w:p>
      <w:pPr>
        <w:pStyle w:val="7"/>
        <w:tabs>
          <w:tab w:val="right" w:leader="dot" w:pos="9628"/>
        </w:tabs>
        <w:spacing w:line="240" w:lineRule="atLeast"/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begin"/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  <w:instrText xml:space="preserve"> </w:instrTex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instrText xml:space="preserve">HYPERLINK \l "_Toc10986819"</w:instrText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  <w:instrText xml:space="preserve"> </w:instrTex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separate"/>
      </w:r>
      <w:r>
        <w:rPr>
          <w:rStyle w:val="13"/>
          <w:rFonts w:hint="default" w:ascii="Times New Roman" w:hAnsi="Times New Roman" w:eastAsia="方正黑体_GBK" w:cs="Times New Roman"/>
          <w:b w:val="0"/>
          <w:bCs w:val="0"/>
          <w:color w:val="auto"/>
          <w:sz w:val="24"/>
          <w:u w:val="none"/>
        </w:rPr>
        <w:t>五、有关责任单位存在的主要问题</w: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tab/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  <w:lang w:val="en-US" w:eastAsia="zh-CN"/>
        </w:rPr>
        <w:t>7</w: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end"/>
      </w:r>
    </w:p>
    <w:p>
      <w:pPr>
        <w:pStyle w:val="10"/>
        <w:tabs>
          <w:tab w:val="left" w:pos="1260"/>
          <w:tab w:val="right" w:leader="dot" w:pos="9628"/>
        </w:tabs>
        <w:spacing w:line="240" w:lineRule="atLeast"/>
        <w:ind w:left="560"/>
        <w:rPr>
          <w:rFonts w:hint="default" w:ascii="Times New Roman" w:hAnsi="Times New Roman" w:eastAsia="宋体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>（一）事故单位</w:t>
      </w:r>
      <w:r>
        <w:rPr>
          <w:rFonts w:hint="default" w:ascii="Times New Roman" w:hAnsi="Times New Roman" w:eastAsia="宋体" w:cs="Times New Roman"/>
          <w:color w:val="auto"/>
          <w:sz w:val="24"/>
        </w:rPr>
        <w:tab/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7</w:t>
      </w:r>
    </w:p>
    <w:p>
      <w:pPr>
        <w:pStyle w:val="7"/>
        <w:tabs>
          <w:tab w:val="right" w:leader="dot" w:pos="9628"/>
        </w:tabs>
        <w:spacing w:line="240" w:lineRule="atLeast"/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begin"/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  <w:instrText xml:space="preserve"> HYPERLINK \l "_Toc10986819" </w:instrTex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separate"/>
      </w:r>
      <w:r>
        <w:rPr>
          <w:rStyle w:val="13"/>
          <w:rFonts w:hint="default" w:ascii="Times New Roman" w:hAnsi="Times New Roman" w:eastAsia="方正黑体_GBK" w:cs="Times New Roman"/>
          <w:b w:val="0"/>
          <w:bCs w:val="0"/>
          <w:color w:val="auto"/>
          <w:sz w:val="24"/>
          <w:u w:val="none"/>
        </w:rPr>
        <w:t>六、对有关责任人员和责任单位的处理建议</w:t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  <w:tab/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  <w:lang w:val="en-US" w:eastAsia="zh-CN"/>
        </w:rPr>
        <w:t>8</w: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end"/>
      </w:r>
    </w:p>
    <w:p>
      <w:pPr>
        <w:pStyle w:val="7"/>
        <w:tabs>
          <w:tab w:val="right" w:leader="dot" w:pos="9628"/>
        </w:tabs>
        <w:spacing w:line="240" w:lineRule="atLeast"/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begin"/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  <w:instrText xml:space="preserve"> HYPERLINK \l "_Toc10986819" </w:instrTex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separate"/>
      </w:r>
      <w:r>
        <w:rPr>
          <w:rStyle w:val="13"/>
          <w:rFonts w:hint="default" w:ascii="Times New Roman" w:hAnsi="Times New Roman" w:eastAsia="方正黑体_GBK" w:cs="Times New Roman"/>
          <w:b w:val="0"/>
          <w:bCs w:val="0"/>
          <w:color w:val="auto"/>
          <w:sz w:val="24"/>
          <w:u w:val="none"/>
        </w:rPr>
        <w:t>七、事故主要教训</w:t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  <w:tab/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  <w:t>1</w: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end"/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  <w:lang w:val="en-US" w:eastAsia="zh-CN"/>
        </w:rPr>
        <w:t>0</w:t>
      </w:r>
    </w:p>
    <w:p>
      <w:pPr>
        <w:pStyle w:val="7"/>
        <w:tabs>
          <w:tab w:val="right" w:leader="dot" w:pos="9628"/>
        </w:tabs>
        <w:spacing w:line="240" w:lineRule="atLeast"/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begin"/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  <w:instrText xml:space="preserve"> HYPERLINK \l "_Toc10986819" </w:instrTex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separate"/>
      </w:r>
      <w:r>
        <w:rPr>
          <w:rStyle w:val="13"/>
          <w:rFonts w:hint="default" w:ascii="Times New Roman" w:hAnsi="Times New Roman" w:eastAsia="方正黑体_GBK" w:cs="Times New Roman"/>
          <w:b w:val="0"/>
          <w:bCs w:val="0"/>
          <w:color w:val="auto"/>
          <w:sz w:val="24"/>
          <w:u w:val="none"/>
        </w:rPr>
        <w:t>八、事故整改和防范措施</w:t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  <w:tab/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  <w:t>1</w: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end"/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  <w:lang w:val="en-US" w:eastAsia="zh-CN"/>
        </w:rPr>
        <w:t>0</w:t>
      </w:r>
    </w:p>
    <w:p>
      <w:pPr>
        <w:pStyle w:val="7"/>
        <w:tabs>
          <w:tab w:val="right" w:leader="dot" w:pos="9628"/>
        </w:tabs>
        <w:spacing w:line="240" w:lineRule="atLeast"/>
        <w:rPr>
          <w:rFonts w:hint="default" w:ascii="Times New Roman" w:hAnsi="Times New Roman" w:eastAsia="方正黑体_GBK" w:cs="Times New Roman"/>
          <w:b/>
          <w:bCs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begin"/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  <w:instrText xml:space="preserve"> HYPERLINK \l "_Toc10986819" </w:instrTex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separate"/>
      </w:r>
      <w:r>
        <w:rPr>
          <w:rStyle w:val="13"/>
          <w:rFonts w:hint="default" w:ascii="Times New Roman" w:hAnsi="Times New Roman" w:eastAsia="方正黑体_GBK" w:cs="Times New Roman"/>
          <w:b w:val="0"/>
          <w:bCs w:val="0"/>
          <w:color w:val="auto"/>
          <w:sz w:val="24"/>
          <w:u w:val="none"/>
        </w:rPr>
        <w:t>九、附件</w:t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  <w:tab/>
      </w:r>
      <w:r>
        <w:rPr>
          <w:rStyle w:val="13"/>
          <w:rFonts w:hint="default" w:ascii="Times New Roman" w:hAnsi="Times New Roman" w:eastAsia="方正黑体_GBK" w:cs="Times New Roman"/>
          <w:b/>
          <w:bCs/>
          <w:color w:val="auto"/>
          <w:sz w:val="24"/>
          <w:u w:val="none"/>
        </w:rPr>
        <w:t>1</w:t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</w:rPr>
        <w:fldChar w:fldCharType="end"/>
      </w:r>
      <w:r>
        <w:rPr>
          <w:rFonts w:hint="default" w:ascii="Times New Roman" w:hAnsi="Times New Roman" w:eastAsia="方正黑体_GBK" w:cs="Times New Roman"/>
          <w:b/>
          <w:bCs/>
          <w:color w:val="auto"/>
          <w:sz w:val="24"/>
          <w:lang w:val="en-US" w:eastAsia="zh-CN"/>
        </w:rPr>
        <w:t>1</w:t>
      </w:r>
    </w:p>
    <w:p>
      <w:pPr>
        <w:pStyle w:val="8"/>
        <w:spacing w:line="240" w:lineRule="atLeast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8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/>
          <w:color w:val="auto"/>
          <w:sz w:val="44"/>
          <w:szCs w:val="44"/>
        </w:rPr>
        <w:sectPr>
          <w:footerReference r:id="rId6" w:type="default"/>
          <w:pgSz w:w="11906" w:h="16838"/>
          <w:pgMar w:top="2098" w:right="1474" w:bottom="1984" w:left="1587" w:header="850" w:footer="992" w:gutter="0"/>
          <w:pgNumType w:fmt="numberInDash" w:start="1"/>
          <w:cols w:space="720" w:num="1"/>
          <w:docGrid w:type="lines" w:linePitch="386" w:charSpace="0"/>
        </w:sectPr>
      </w:pPr>
    </w:p>
    <w:p>
      <w:pPr>
        <w:spacing w:line="560" w:lineRule="exact"/>
        <w:jc w:val="center"/>
        <w:outlineLvl w:val="0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  <w:t>经开区（头屯河区）乌鲁木齐典创国际工程</w:t>
      </w:r>
    </w:p>
    <w:p>
      <w:pPr>
        <w:spacing w:line="560" w:lineRule="exact"/>
        <w:jc w:val="center"/>
        <w:outlineLvl w:val="0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  <w:t>施工有限公司“5·19”一般高处坠落</w:t>
      </w:r>
    </w:p>
    <w:p>
      <w:pPr>
        <w:spacing w:line="560" w:lineRule="exact"/>
        <w:jc w:val="center"/>
        <w:outlineLvl w:val="0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  <w:t>事故调查报告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一、报告开篇和事故性质认定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2023年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月19日1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时许，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经开区（头屯河区）高铁街道办事处麓山苑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项目建设工地发生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一起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高处坠落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事故，造成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死亡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事故造成直接经济损失1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经开区（头屯河区）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应急管理局会同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区建设局、高铁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街道办事处前往事发地核实基本情况、开展事故调查。经了解，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麓山苑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项目建设方为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新疆典创国际房地产开发有限公司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、施工方为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乌鲁木齐典创国际工程施工有限公司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、监理方为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新疆建筑科学研究院（有限责任公司）、劳务分包方为乌鲁木齐创德鸿建筑劳务有限公司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2023年5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月19日1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时许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，乌鲁木齐创德鸿建筑劳务有限公司木工李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麓山苑项目工地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3号商业楼地下室进行支模时，从3米高的钢管架不慎摔落，次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凌晨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死亡。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经开区（头屯河区）政府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成立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·19”事故调查组，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区委常委、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管委会副主任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副区长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）任组长、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管委会副主任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副区长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任副组长，成员由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乌鲁木齐市应急管理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经开区（头屯河区）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区建设局（交通局、水务局）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、应急管理局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矿山安全监督管理局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高铁街道办事处、区纪委监委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区公安分局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区人社局劳动人事争议仲裁院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高新区公安分局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区总工会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-17"/>
          <w:sz w:val="32"/>
          <w:szCs w:val="32"/>
          <w:lang w:val="en-US" w:eastAsia="zh-CN"/>
        </w:rPr>
        <w:t>乌鲁木齐互利安康安保技术有限责任公司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新疆聚广律师事务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等相关人员组成。事故调查组下设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综合组、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技术组、善后组和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指导组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个工作小组。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事故调查从现场查看、了解情况、调取原始资料开始，通过实地勘验、笔录询问等方式了解事故发生经过，查清了事故发生的时间、地点、经过、类别、原因、人员伤亡和直接经济损失，认定了事故性质和责任，提出了对有关责任人员和责任单位的处理建议，指出了事故暴露出的突出问题和教训，提出了事故防范和整改措施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经事故调查组认定，乌鲁木齐典创国际工程施工有限公司“5·19”一般高处坠落事故是一起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现场从业人员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违章作业造成的一般生产安全责任事故。</w:t>
      </w:r>
    </w:p>
    <w:p>
      <w:pPr>
        <w:spacing w:line="560" w:lineRule="exact"/>
        <w:ind w:firstLine="640" w:firstLineChars="200"/>
        <w:outlineLvl w:val="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二、事故基本情况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（一）事故发生单位及相关单位概况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1.建设单位：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新疆典创国际房地产开发有限公司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成立于20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日，法定代表人：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，住所：新疆乌鲁木齐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经济技术开发区（头屯河区）鄱阳路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5号33区1栋7层703室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，类型：有限责任公司（自然人投资或控股），注册资本：叁仟万元整，统一社会信用代码：9165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0100MA778MHF0U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。经营范围：房地产开发经营。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2022年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该公司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新疆建筑科学研究院（有限责任公司）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签订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建设工程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监理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合同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，工程名称：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麓山苑住宅小区项目，工程地点：岳麓山街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86号，总监理工程师曾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，注册号：65002155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2.施工单位：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乌鲁木齐典创国际工程施工有限公司成立于20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日，法定代表人：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，住所：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新疆乌鲁木齐经济技术开发区鄱阳路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5号盛广和小区1栋7层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，类型：有限责任公司（自然人投资或控股），统一社会信用代码：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91650103556482201E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，注册资本：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贰亿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人民币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，经营范围：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建筑工程施工总承包，市政公用工程施工总承包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新疆典创国际房地产开发有限公司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该公司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签订建设工程施工合同，工程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立项批准文号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211-650106-17-01-376439，工程承包范围：全套施工图纸范围内的全部工作内容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监理单位：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新疆建筑科学研究院（有限责任公司）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成立于200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日，法定代表人：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，住所：新疆乌鲁木齐市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新市区西八家户路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582号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，类型：有限责任公司（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自然人投资或控股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的法人独资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），注册资本：伍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，统一社会信用代码：9165010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475769637X7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。经营范围：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压力管道设计，地基与基础工程专业承包壹级，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建设工程监理，工程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管理服务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4.劳务分包单位：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乌鲁木齐创德鸿建筑劳务有限公司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成立于20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日，法定代表人：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张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，住所：新疆乌鲁木齐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经济技术开发区（头屯河区）鄱阳路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5号盛广和小区1栋7层704室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，类型：有限责任公司（自然人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独资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），注册资本：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贰佰万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，统一社会信用代码：916501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00MA781J6H19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。经营范围：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建筑工程施工，市政工程，建筑劳务分包等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乌鲁木齐典创国际工程施工有限公司与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该公司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签订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建设工程施工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劳务分包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合同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劳务分包工作期限：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2022年4月15日至2024年7月15日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（二）事故发生单位安全管理情况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乌鲁木齐典创国际工程施工有限公司制定了生产安全事故应急预案，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麓山苑项目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配备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安全员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从现场查看、笔录询问和资料收集情况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分析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，乌鲁木齐典创国际工程施工有限公司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麓山苑项目部安全教育培训工作不到位，未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对新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入场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逐一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开展三级安全教育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现场隐患排查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整改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工作不彻底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安全交底不到位，死者李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未接受安全交底。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（三）事故发生经过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2023年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月19日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乌鲁木齐创德鸿建筑劳务有限公司木工班组李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等3人在麓山苑项目3号商业楼地下室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消防泵房外墙支模，当日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许，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3米高的钢管架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不慎摔落至地面。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（四）事故现场情况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经现场勘验，事故发生于经开区（头屯河区）岳麓山街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86号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麓山苑项目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3号商业楼地下车库，车库总面积29098平方米，事故中心现场位于地下车库西南角消防水泵房，泵房面积65.15平方米，墙高6米，事故当日，李明兴进行泵房墙体构造柱支模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（五）人员伤亡和直接经济损失情况</w:t>
      </w:r>
    </w:p>
    <w:p>
      <w:pPr>
        <w:wordWrap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1.事故造成人员伤亡</w:t>
      </w:r>
    </w:p>
    <w:p>
      <w:pPr>
        <w:wordWrap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死者信息：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，男，年龄：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岁，户籍地：四川省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广元市朝天区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，身份证号：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************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5015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，职务：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乌鲁木齐创德鸿建筑劳务有限公司麓山苑项目木工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用工合同签订日期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：2023年3月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日。</w:t>
      </w:r>
    </w:p>
    <w:p>
      <w:pPr>
        <w:wordWrap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2.事故造成的直接经济损失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事故造成直接经济损失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万元，全部为处理死者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的补偿金，并已经向其近亲属予以支付。</w:t>
      </w:r>
    </w:p>
    <w:p>
      <w:pPr>
        <w:spacing w:line="560" w:lineRule="exact"/>
        <w:ind w:firstLine="640" w:firstLineChars="200"/>
        <w:outlineLvl w:val="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三、事故应急处置及评估情况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（一）事故信息接报及响应情况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事故发生后，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乌鲁木齐创德鸿建筑劳务有限公司现场带班霍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通过电话向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乌鲁木齐典创国际工程施工有限公司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麓山苑项目负责人李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汇报事故情况，李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通知项目安全员杨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前往现场查看情况，并安排工地车辆将伤者李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送往国际医院，后转院至新疆医科大学第五附属医院抢救。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（二）事故现场应急处置情况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事故发生后，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现场从业人员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向乌鲁木齐典创国际工程施工有限公司麓山苑项目执行经理李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报告情况，李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通知项目安全员杨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前去3号商业楼地下室查看情况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安排车辆将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伤者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送至国际医院救治。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（三）医疗救治和善后情况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被送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至乌鲁木齐国际医院，后转院至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新疆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医科大学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五附属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医院抢救，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次日凌晨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1时许，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抢救无效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死亡。2023年5月22日，乌鲁木齐创德鸿建筑劳务有限公司与死者家属达成124万元的赔偿协议，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未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出现其它社会问题。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（四）事故应急处置评估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乌鲁木齐典创国际工程施工有限公司制定了生产安全事故应急预案，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事故发生后，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现场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从业人员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及时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通知项目负责人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。整个事故从发现到抢救迅速、有效，应急响应体系完善，没有延误，没有造成事故扩大，应急救援及时。</w:t>
      </w:r>
    </w:p>
    <w:p>
      <w:pPr>
        <w:spacing w:line="560" w:lineRule="exact"/>
        <w:ind w:firstLine="640" w:firstLineChars="200"/>
        <w:outlineLvl w:val="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四、事故原因分析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（一）直接原因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在高处作业时违反操作规程，未有效使用安全防护用品，致使其从高处坠落受伤致死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（二）其他可能因素排除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通过事故现场勘查、笔录询问，排除人为故意因素。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）间接原因分析</w:t>
      </w:r>
    </w:p>
    <w:p>
      <w:pPr>
        <w:spacing w:line="560" w:lineRule="exact"/>
        <w:ind w:firstLine="640" w:firstLineChars="200"/>
        <w:outlineLvl w:val="0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乌鲁木齐典创国际工程施工有限公司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项目部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未向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所有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从业人员进行安全技术交底，告知作业场所和工作岗位存在的危险因素以及防范措施。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事故发生后，经事故调查组查阅项目部资料，李明兴二次结构模板安全交底缺失。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3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pacing w:val="-7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乌鲁木齐典创国际工程施工有限公司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项目部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日常巡视巡查不到位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7"/>
          <w:sz w:val="32"/>
          <w:szCs w:val="32"/>
          <w:lang w:val="en-US" w:eastAsia="zh-CN"/>
        </w:rPr>
        <w:t>，未加强重点区域巡查，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在高处作业时违反操作规程，未有效使用安全防护用品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7"/>
          <w:sz w:val="32"/>
          <w:szCs w:val="32"/>
          <w:lang w:val="en-US" w:eastAsia="zh-CN"/>
        </w:rPr>
        <w:t>，未做到有效监管并及时制止作业人员的违章作业行为。经调取资料，2023年4月10日、4月20日，项目部巡查出9号楼、2号商业楼部分高处作业人员未系安全带、未佩戴安全帽，只是通过现场教育进行整改，未采取有效方式坚决遏制违章行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乌鲁木齐典创国际工程施工有限公司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项目部未认真落实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三级安全教育培训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于2023年3月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签订用工合同，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麓山苑项目从事木工工作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截止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2023年5月19日事故当日，李明兴未参加入场前安全教育培训和考核。</w:t>
      </w:r>
    </w:p>
    <w:p>
      <w:pPr>
        <w:spacing w:line="560" w:lineRule="exact"/>
        <w:ind w:firstLine="640" w:firstLineChars="200"/>
        <w:outlineLvl w:val="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五、有关责任单位存在的主要问题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30"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乌鲁木齐典创国际工程施工有限公司安全生产主体责任履行不到位，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未有效落实隐患排查治理制度，未及时发现并消除事故隐患；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安全教育培训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和安全技术交底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流于形式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从业人员安全意识淡薄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，未严格执行本单位的安全生产规章制度和安全操作规程，该行为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违反《中华人民共和国安全生产法》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（以下简称《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安全生产法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》）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第二十二条第二款、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第二十五条第（五）项、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第二十八条第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款、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第四十四条第一款规定，对此次事故的发生负有主要责任。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乌鲁木齐创德鸿建筑劳务有限公司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未有效查处违章作业行为、未及时发现和消除事故隐患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未有效开展安全教育和培训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。该行为违反《安全生产法》第二十八条第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款、第四十一条第二款、第四十四条规定，对此次事故的发生负有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次要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责任，</w:t>
      </w:r>
    </w:p>
    <w:p>
      <w:pPr>
        <w:spacing w:line="560" w:lineRule="exact"/>
        <w:ind w:firstLine="640" w:firstLineChars="200"/>
        <w:outlineLvl w:val="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六、对有关责任人员和责任单位的处理建议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（一）对事故单位的处理意见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1.乌鲁木齐典创国际工程施工有限公司安全生产主体责任履行不到位，未有效落实隐患排查治理制度，未及时发现并消除事故隐患；安全教育培训和安全技术交底流于形式，从业人员安全意识淡薄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依据《安全生产法》第一百一十四条第（一）项规定，建议由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应急管理局给予乌鲁木齐典创国际工程施工有限公司罚款人民币50万元的行政处罚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由区建设局按照《建筑施工企业安全生产许可证动态监管暂行办法》（建质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2008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121号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）有关要求，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提请自治区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住房和城乡建设厅暂扣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乌鲁木齐典创国际工程施工有限公司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安全生产许可证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。 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乌鲁木齐创德鸿建筑劳务有限公司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未有效查处违章作业行为、未及时发现和消除事故隐患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未有效开展安全教育和培训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。依据《安全生产法》第一百一十四条第（一）项规定，建议由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应急管理局给予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乌鲁木齐创德鸿建筑劳务有限公司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罚款人民币30万元的行政处罚。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（二）对个人的处理意见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在高处作业时违反操作规程，未有效使用安全防护用品，致使其从高处坠落受伤致死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，该行为违反《安全生产法》第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十七条规定，对此次事故的发生负有直接责任。鉴于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已在事故中死亡，不予追究其责任。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，男，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岁，身份证号：650103197508141830，住址：乌鲁木齐市沙区公园北街，乌鲁木齐典创国际工程施工有限公司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法定代表人，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作为安全生产主要责任人，未认真履行《安全生产法》第二十一条第（五）项规定，对此次事故的发生负有领导责任。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依据《安全生产法》第九十五条第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项规定，建议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应急管理局对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处以上一年年收入百分之四十的罚款。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张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，男，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岁，身份证号：65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************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2318，住址：乌鲁木齐市经开区阿勒泰路，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作为公司法定代表人，未认真履行《安全生产法》第二十一条第（一）项、第（五）项规定，对此次事故的发生负有领导责任。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建议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应急管理局依据《安全生产法》第九十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条规定，对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张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处于上一年年收入百分之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四十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的罚款。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3.对其他相关人员的处罚建议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乌鲁木齐典创国际工程施工有限公司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项目经理杨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项目负责人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安全员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肖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乌鲁木齐创德鸿建筑劳务有限公司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安全员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安全生产责任意识不强，安全管理工作不到位，对此次事故的发生负有责任。建议乌鲁木齐典创国际工程施工有限公司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乌鲁木齐创德鸿建筑劳务有限公司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参照有关法律、法规和公司内部规章制度对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等人给予相应处理，并将处理结果抄送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经开区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（头</w:t>
      </w:r>
      <w:bookmarkStart w:id="12" w:name="_GoBack"/>
      <w:bookmarkEnd w:id="12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屯河区）应急管理局。</w:t>
      </w:r>
    </w:p>
    <w:p>
      <w:pPr>
        <w:spacing w:line="560" w:lineRule="exact"/>
        <w:ind w:firstLine="640" w:firstLineChars="200"/>
        <w:outlineLvl w:val="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七、事故主要教训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乌鲁木齐典创国际工程施工有限公司各级管理人员要修订、完善岗位责任制，明确各级管理人员的安全管理职责，并定期对履职情况进行检查、考评，各级管理人员要按照职责分工开展工作，做到上情下达和隐患的整改工作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）严格执行操作规程，杜绝违章作业。从业人员在作业过程中，应当严格落实岗位安全责任，遵守本单位的安全生产规章制度和操作规程，不得违章作业、违章指挥、违反劳动纪律。</w:t>
      </w:r>
    </w:p>
    <w:p>
      <w:pPr>
        <w:spacing w:line="560" w:lineRule="exact"/>
        <w:ind w:firstLine="640" w:firstLineChars="200"/>
        <w:outlineLvl w:val="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八、事故整改和防范措施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乌鲁木齐典创国际工程施工有限公司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乌鲁木齐创德鸿建筑劳务有限公司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要切实落实安全生产主体责任，深刻汲取此次事故教训，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立即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开展事故警示教育活动，深入剖析违章作业行为的危害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对全体人员进行再教育、再培训，督促从业人员严格执行安全生产规章制度和安全操作规程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切实提高从业人员的安全意识和防范技能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切实建立健全生产安全事故隐患排查治理制度，及时发现并消除事故隐患。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3"/>
        <w:rPr>
          <w:rFonts w:hint="default" w:ascii="Times New Roman" w:hAnsi="Times New Roman" w:cs="Times New Roman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·19”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高处坠落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事故调查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组</w:t>
      </w:r>
    </w:p>
    <w:p>
      <w:pPr>
        <w:spacing w:line="560" w:lineRule="exact"/>
        <w:ind w:firstLine="5120" w:firstLineChars="16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2023年1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日</w:t>
      </w:r>
    </w:p>
    <w:p>
      <w:pPr>
        <w:spacing w:line="560" w:lineRule="exact"/>
        <w:ind w:firstLine="640" w:firstLineChars="200"/>
        <w:outlineLvl w:val="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501650</wp:posOffset>
            </wp:positionV>
            <wp:extent cx="5611495" cy="7717790"/>
            <wp:effectExtent l="0" t="0" r="8255" b="16510"/>
            <wp:wrapSquare wrapText="bothSides"/>
            <wp:docPr id="2" name="图片 2" descr="5.19事故现场平面图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.19事故现场平面图 0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九、附件</w:t>
      </w:r>
    </w:p>
    <w:sectPr>
      <w:headerReference r:id="rId7" w:type="default"/>
      <w:footerReference r:id="rId8" w:type="default"/>
      <w:pgSz w:w="11906" w:h="16838"/>
      <w:pgMar w:top="2098" w:right="1531" w:bottom="1984" w:left="1531" w:header="850" w:footer="992" w:gutter="0"/>
      <w:pgNumType w:fmt="numberInDash" w:start="1"/>
      <w:cols w:space="720" w:num="1"/>
      <w:docGrid w:type="lines" w:linePitch="3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422"/>
        <w:tab w:val="clear" w:pos="4153"/>
      </w:tabs>
      <w:rPr>
        <w:rFonts w:ascii="Calibri" w:hAnsi="Calibri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250"/>
      <w:rPr>
        <w:rFonts w:ascii="宋体" w:hAnsi="宋体" w:eastAsia="宋体" w:cs="宋体"/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新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新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250"/>
      <w:rPr>
        <w:rFonts w:ascii="宋体" w:hAnsi="宋体" w:eastAsia="宋体" w:cs="宋体"/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786C"/>
    <w:rsid w:val="005828CD"/>
    <w:rsid w:val="014E6A09"/>
    <w:rsid w:val="016F7165"/>
    <w:rsid w:val="01764568"/>
    <w:rsid w:val="01A80559"/>
    <w:rsid w:val="01A878E9"/>
    <w:rsid w:val="01EC76E7"/>
    <w:rsid w:val="02822A1B"/>
    <w:rsid w:val="02FB3EAB"/>
    <w:rsid w:val="03656F6D"/>
    <w:rsid w:val="036A7D58"/>
    <w:rsid w:val="03866331"/>
    <w:rsid w:val="043966AB"/>
    <w:rsid w:val="04586D72"/>
    <w:rsid w:val="04854B25"/>
    <w:rsid w:val="048B63DE"/>
    <w:rsid w:val="04C55CC7"/>
    <w:rsid w:val="04FB43D0"/>
    <w:rsid w:val="051C6C19"/>
    <w:rsid w:val="055215AB"/>
    <w:rsid w:val="05BE1501"/>
    <w:rsid w:val="05D32016"/>
    <w:rsid w:val="05EC2A4D"/>
    <w:rsid w:val="05F167DD"/>
    <w:rsid w:val="062C5F6B"/>
    <w:rsid w:val="069D2BDC"/>
    <w:rsid w:val="06EA258B"/>
    <w:rsid w:val="075C2420"/>
    <w:rsid w:val="075C4FCF"/>
    <w:rsid w:val="078A649D"/>
    <w:rsid w:val="07913F0B"/>
    <w:rsid w:val="07A6376C"/>
    <w:rsid w:val="07B20100"/>
    <w:rsid w:val="07BB3E67"/>
    <w:rsid w:val="07FA778F"/>
    <w:rsid w:val="08017900"/>
    <w:rsid w:val="08264171"/>
    <w:rsid w:val="084A5638"/>
    <w:rsid w:val="08790BFC"/>
    <w:rsid w:val="08BF0A08"/>
    <w:rsid w:val="08CC18FA"/>
    <w:rsid w:val="092823DE"/>
    <w:rsid w:val="094D2B43"/>
    <w:rsid w:val="09712D45"/>
    <w:rsid w:val="09725A87"/>
    <w:rsid w:val="0A004685"/>
    <w:rsid w:val="0A561614"/>
    <w:rsid w:val="0A702490"/>
    <w:rsid w:val="0A776A81"/>
    <w:rsid w:val="0ABD0476"/>
    <w:rsid w:val="0AF229ED"/>
    <w:rsid w:val="0AFB30E5"/>
    <w:rsid w:val="0B0349D8"/>
    <w:rsid w:val="0B147ABB"/>
    <w:rsid w:val="0B86086E"/>
    <w:rsid w:val="0B9D2CDB"/>
    <w:rsid w:val="0BC82CA4"/>
    <w:rsid w:val="0BDA4E08"/>
    <w:rsid w:val="0BFB2FD8"/>
    <w:rsid w:val="0C4A473F"/>
    <w:rsid w:val="0C6A3D89"/>
    <w:rsid w:val="0CD16EF0"/>
    <w:rsid w:val="0CDE7621"/>
    <w:rsid w:val="0CF83E40"/>
    <w:rsid w:val="0CFB0F9C"/>
    <w:rsid w:val="0D9428A6"/>
    <w:rsid w:val="0DB1499F"/>
    <w:rsid w:val="0DCE0868"/>
    <w:rsid w:val="0E357804"/>
    <w:rsid w:val="0E5A51F8"/>
    <w:rsid w:val="0E895958"/>
    <w:rsid w:val="0F0D4DA3"/>
    <w:rsid w:val="0F665BBE"/>
    <w:rsid w:val="0FE135DE"/>
    <w:rsid w:val="10160AC0"/>
    <w:rsid w:val="10561B09"/>
    <w:rsid w:val="106646E8"/>
    <w:rsid w:val="10E729C1"/>
    <w:rsid w:val="10EC721A"/>
    <w:rsid w:val="11427E11"/>
    <w:rsid w:val="1157263C"/>
    <w:rsid w:val="1161535E"/>
    <w:rsid w:val="11785909"/>
    <w:rsid w:val="11786F73"/>
    <w:rsid w:val="119B76A6"/>
    <w:rsid w:val="12222615"/>
    <w:rsid w:val="123B7F17"/>
    <w:rsid w:val="12BB6D2C"/>
    <w:rsid w:val="12F020CB"/>
    <w:rsid w:val="13B35715"/>
    <w:rsid w:val="13BC39AF"/>
    <w:rsid w:val="13BC6B77"/>
    <w:rsid w:val="13DB0FD2"/>
    <w:rsid w:val="13EF51F0"/>
    <w:rsid w:val="140F41DE"/>
    <w:rsid w:val="149106F9"/>
    <w:rsid w:val="14A736AE"/>
    <w:rsid w:val="14D7763A"/>
    <w:rsid w:val="15391662"/>
    <w:rsid w:val="153A083E"/>
    <w:rsid w:val="15C25E8A"/>
    <w:rsid w:val="15F05A16"/>
    <w:rsid w:val="160E0B1E"/>
    <w:rsid w:val="167E06BD"/>
    <w:rsid w:val="169C724A"/>
    <w:rsid w:val="16B86DA5"/>
    <w:rsid w:val="177A542E"/>
    <w:rsid w:val="17A15F59"/>
    <w:rsid w:val="17A8511A"/>
    <w:rsid w:val="180E409F"/>
    <w:rsid w:val="18446594"/>
    <w:rsid w:val="18523C3D"/>
    <w:rsid w:val="18866468"/>
    <w:rsid w:val="18C02C52"/>
    <w:rsid w:val="18E63BBE"/>
    <w:rsid w:val="18F169C4"/>
    <w:rsid w:val="193E144A"/>
    <w:rsid w:val="19453EE1"/>
    <w:rsid w:val="19A17060"/>
    <w:rsid w:val="19B04ECF"/>
    <w:rsid w:val="19C93BC6"/>
    <w:rsid w:val="19EE69BD"/>
    <w:rsid w:val="1A0C4AFC"/>
    <w:rsid w:val="1A376C0A"/>
    <w:rsid w:val="1A384A76"/>
    <w:rsid w:val="1A4249EB"/>
    <w:rsid w:val="1A632677"/>
    <w:rsid w:val="1A7E2303"/>
    <w:rsid w:val="1A9A383A"/>
    <w:rsid w:val="1AAF09D9"/>
    <w:rsid w:val="1AC221CF"/>
    <w:rsid w:val="1AD90464"/>
    <w:rsid w:val="1B007B7C"/>
    <w:rsid w:val="1B193657"/>
    <w:rsid w:val="1B2353F4"/>
    <w:rsid w:val="1B5776F0"/>
    <w:rsid w:val="1B701E07"/>
    <w:rsid w:val="1B7215D0"/>
    <w:rsid w:val="1B7729B3"/>
    <w:rsid w:val="1B7930B1"/>
    <w:rsid w:val="1BB9366B"/>
    <w:rsid w:val="1BBF0236"/>
    <w:rsid w:val="1BDD36FB"/>
    <w:rsid w:val="1C0A1CC2"/>
    <w:rsid w:val="1C170552"/>
    <w:rsid w:val="1C3B4E17"/>
    <w:rsid w:val="1C5203C5"/>
    <w:rsid w:val="1CD26DFE"/>
    <w:rsid w:val="1CF470CF"/>
    <w:rsid w:val="1D292ACD"/>
    <w:rsid w:val="1D7940CF"/>
    <w:rsid w:val="1D9E5B35"/>
    <w:rsid w:val="1DBE377F"/>
    <w:rsid w:val="1E343547"/>
    <w:rsid w:val="1E3A3195"/>
    <w:rsid w:val="1E422469"/>
    <w:rsid w:val="1E580F79"/>
    <w:rsid w:val="1E667A63"/>
    <w:rsid w:val="1E736528"/>
    <w:rsid w:val="1E7C53C4"/>
    <w:rsid w:val="1EB85BD5"/>
    <w:rsid w:val="1EBE47E0"/>
    <w:rsid w:val="1ED84379"/>
    <w:rsid w:val="1ED95D4A"/>
    <w:rsid w:val="1F0E048B"/>
    <w:rsid w:val="1F4047BC"/>
    <w:rsid w:val="1F4A1FF7"/>
    <w:rsid w:val="1F516F95"/>
    <w:rsid w:val="1FA75662"/>
    <w:rsid w:val="1FC10F23"/>
    <w:rsid w:val="1FCD1EAA"/>
    <w:rsid w:val="20035401"/>
    <w:rsid w:val="203975D7"/>
    <w:rsid w:val="207576A2"/>
    <w:rsid w:val="20CE516B"/>
    <w:rsid w:val="20ED151B"/>
    <w:rsid w:val="20FF7C43"/>
    <w:rsid w:val="213C7B87"/>
    <w:rsid w:val="21554141"/>
    <w:rsid w:val="215C2435"/>
    <w:rsid w:val="21763A53"/>
    <w:rsid w:val="21BA2982"/>
    <w:rsid w:val="21BE2EC4"/>
    <w:rsid w:val="221E14E2"/>
    <w:rsid w:val="22725144"/>
    <w:rsid w:val="22F227C5"/>
    <w:rsid w:val="22FB0FB8"/>
    <w:rsid w:val="230533E3"/>
    <w:rsid w:val="234719D2"/>
    <w:rsid w:val="234D609A"/>
    <w:rsid w:val="23600758"/>
    <w:rsid w:val="2366043A"/>
    <w:rsid w:val="23CB1AE7"/>
    <w:rsid w:val="23D7761D"/>
    <w:rsid w:val="23E25D56"/>
    <w:rsid w:val="24047E90"/>
    <w:rsid w:val="240C466D"/>
    <w:rsid w:val="249A118B"/>
    <w:rsid w:val="24ED0A1F"/>
    <w:rsid w:val="2500346B"/>
    <w:rsid w:val="25740A08"/>
    <w:rsid w:val="25D65478"/>
    <w:rsid w:val="263E7968"/>
    <w:rsid w:val="26D835E7"/>
    <w:rsid w:val="27892BFB"/>
    <w:rsid w:val="28197A4F"/>
    <w:rsid w:val="281D4C05"/>
    <w:rsid w:val="282A3D3A"/>
    <w:rsid w:val="285E2319"/>
    <w:rsid w:val="28D34DC1"/>
    <w:rsid w:val="28D84C84"/>
    <w:rsid w:val="294F3E79"/>
    <w:rsid w:val="295676B8"/>
    <w:rsid w:val="296C4647"/>
    <w:rsid w:val="29811367"/>
    <w:rsid w:val="29F7119C"/>
    <w:rsid w:val="2A816783"/>
    <w:rsid w:val="2AD21FFA"/>
    <w:rsid w:val="2B03424A"/>
    <w:rsid w:val="2B3332D6"/>
    <w:rsid w:val="2B643ECB"/>
    <w:rsid w:val="2B991013"/>
    <w:rsid w:val="2BA863E1"/>
    <w:rsid w:val="2BD505C8"/>
    <w:rsid w:val="2BF60650"/>
    <w:rsid w:val="2C1D62DD"/>
    <w:rsid w:val="2C2E6C96"/>
    <w:rsid w:val="2C5D08E5"/>
    <w:rsid w:val="2C6A18A3"/>
    <w:rsid w:val="2C71061B"/>
    <w:rsid w:val="2C9C7219"/>
    <w:rsid w:val="2C9E59F3"/>
    <w:rsid w:val="2D0439AF"/>
    <w:rsid w:val="2D1F6E8C"/>
    <w:rsid w:val="2D6759C9"/>
    <w:rsid w:val="2D895E65"/>
    <w:rsid w:val="2DCD5ECC"/>
    <w:rsid w:val="2E2459E1"/>
    <w:rsid w:val="2E6E0D88"/>
    <w:rsid w:val="2EC562D5"/>
    <w:rsid w:val="2EE7710B"/>
    <w:rsid w:val="2F545A8D"/>
    <w:rsid w:val="306B79A8"/>
    <w:rsid w:val="30DA6848"/>
    <w:rsid w:val="30EA3BD2"/>
    <w:rsid w:val="30EE64B2"/>
    <w:rsid w:val="30F35213"/>
    <w:rsid w:val="313D40FC"/>
    <w:rsid w:val="31404490"/>
    <w:rsid w:val="317F3214"/>
    <w:rsid w:val="31B2239A"/>
    <w:rsid w:val="31C21649"/>
    <w:rsid w:val="31DE6DA6"/>
    <w:rsid w:val="32077BCF"/>
    <w:rsid w:val="32383A52"/>
    <w:rsid w:val="325A25C0"/>
    <w:rsid w:val="32BC0EB0"/>
    <w:rsid w:val="32E443EF"/>
    <w:rsid w:val="32F2151A"/>
    <w:rsid w:val="334166BA"/>
    <w:rsid w:val="336A1EE7"/>
    <w:rsid w:val="33DD5780"/>
    <w:rsid w:val="33F11862"/>
    <w:rsid w:val="340B142E"/>
    <w:rsid w:val="341A0D6A"/>
    <w:rsid w:val="343071A2"/>
    <w:rsid w:val="343811AA"/>
    <w:rsid w:val="34787715"/>
    <w:rsid w:val="347E71CB"/>
    <w:rsid w:val="34866271"/>
    <w:rsid w:val="34DA68BA"/>
    <w:rsid w:val="35160BF3"/>
    <w:rsid w:val="35741977"/>
    <w:rsid w:val="35D637FF"/>
    <w:rsid w:val="35F86D89"/>
    <w:rsid w:val="363A6A9A"/>
    <w:rsid w:val="363B14AB"/>
    <w:rsid w:val="363C22F2"/>
    <w:rsid w:val="364A2F0F"/>
    <w:rsid w:val="369F7537"/>
    <w:rsid w:val="36AB1735"/>
    <w:rsid w:val="36DB086F"/>
    <w:rsid w:val="371D4D8E"/>
    <w:rsid w:val="37495605"/>
    <w:rsid w:val="37610FBE"/>
    <w:rsid w:val="376C3DA9"/>
    <w:rsid w:val="37857288"/>
    <w:rsid w:val="38233140"/>
    <w:rsid w:val="38966EEF"/>
    <w:rsid w:val="39010B19"/>
    <w:rsid w:val="392F29DC"/>
    <w:rsid w:val="39307F69"/>
    <w:rsid w:val="399E7B5F"/>
    <w:rsid w:val="39B02D24"/>
    <w:rsid w:val="39DA3D58"/>
    <w:rsid w:val="3A5D0D3A"/>
    <w:rsid w:val="3B57287F"/>
    <w:rsid w:val="3B6D75DF"/>
    <w:rsid w:val="3BA2694A"/>
    <w:rsid w:val="3C3A4C30"/>
    <w:rsid w:val="3D6F1A08"/>
    <w:rsid w:val="3D76745F"/>
    <w:rsid w:val="3DB20E6F"/>
    <w:rsid w:val="3E9A62EE"/>
    <w:rsid w:val="3EAF55BF"/>
    <w:rsid w:val="3EC85096"/>
    <w:rsid w:val="3F05373B"/>
    <w:rsid w:val="3FC0011C"/>
    <w:rsid w:val="403274A9"/>
    <w:rsid w:val="406632B2"/>
    <w:rsid w:val="40DB733B"/>
    <w:rsid w:val="410416ED"/>
    <w:rsid w:val="4138175F"/>
    <w:rsid w:val="414D69A3"/>
    <w:rsid w:val="41EA3613"/>
    <w:rsid w:val="41F66C2D"/>
    <w:rsid w:val="42437EAA"/>
    <w:rsid w:val="427945F8"/>
    <w:rsid w:val="42B54459"/>
    <w:rsid w:val="42EC1D9C"/>
    <w:rsid w:val="43042CA0"/>
    <w:rsid w:val="43634AB6"/>
    <w:rsid w:val="436E20CF"/>
    <w:rsid w:val="437A0282"/>
    <w:rsid w:val="438C3398"/>
    <w:rsid w:val="43BF0E5B"/>
    <w:rsid w:val="44A368E7"/>
    <w:rsid w:val="44BD733C"/>
    <w:rsid w:val="44E805E1"/>
    <w:rsid w:val="451E7FCA"/>
    <w:rsid w:val="45353B30"/>
    <w:rsid w:val="45785A66"/>
    <w:rsid w:val="45884904"/>
    <w:rsid w:val="45AD2BD2"/>
    <w:rsid w:val="46457D7C"/>
    <w:rsid w:val="465A6086"/>
    <w:rsid w:val="46C72922"/>
    <w:rsid w:val="470A013C"/>
    <w:rsid w:val="47432B53"/>
    <w:rsid w:val="47F84323"/>
    <w:rsid w:val="47F9664A"/>
    <w:rsid w:val="481128BB"/>
    <w:rsid w:val="48655863"/>
    <w:rsid w:val="48B21FB5"/>
    <w:rsid w:val="48C179D1"/>
    <w:rsid w:val="48D2136A"/>
    <w:rsid w:val="490212A8"/>
    <w:rsid w:val="492801B3"/>
    <w:rsid w:val="497C23AC"/>
    <w:rsid w:val="498B4652"/>
    <w:rsid w:val="49B86472"/>
    <w:rsid w:val="49ED7600"/>
    <w:rsid w:val="4A246B50"/>
    <w:rsid w:val="4A4D3730"/>
    <w:rsid w:val="4A8E0519"/>
    <w:rsid w:val="4A8F20E9"/>
    <w:rsid w:val="4ABD68F9"/>
    <w:rsid w:val="4AD5348C"/>
    <w:rsid w:val="4AD71EC7"/>
    <w:rsid w:val="4ADA70EB"/>
    <w:rsid w:val="4AFD1415"/>
    <w:rsid w:val="4B154F27"/>
    <w:rsid w:val="4B6D7558"/>
    <w:rsid w:val="4BC16020"/>
    <w:rsid w:val="4BCB2663"/>
    <w:rsid w:val="4BEB4CB7"/>
    <w:rsid w:val="4BFE6041"/>
    <w:rsid w:val="4C291C51"/>
    <w:rsid w:val="4C6C779E"/>
    <w:rsid w:val="4C7F2FA5"/>
    <w:rsid w:val="4CBD3A79"/>
    <w:rsid w:val="4D1D5731"/>
    <w:rsid w:val="4D230D29"/>
    <w:rsid w:val="4DCB051D"/>
    <w:rsid w:val="4DCD4B8C"/>
    <w:rsid w:val="4E1D12DE"/>
    <w:rsid w:val="4E1E52B9"/>
    <w:rsid w:val="4E3B6174"/>
    <w:rsid w:val="4E541DF4"/>
    <w:rsid w:val="4E6B1F27"/>
    <w:rsid w:val="4E9331C1"/>
    <w:rsid w:val="4EFF17E3"/>
    <w:rsid w:val="4F44457D"/>
    <w:rsid w:val="4F862ECE"/>
    <w:rsid w:val="4FC207A6"/>
    <w:rsid w:val="4FC976C6"/>
    <w:rsid w:val="4FD20B7C"/>
    <w:rsid w:val="50413C13"/>
    <w:rsid w:val="508E5402"/>
    <w:rsid w:val="50BD74A0"/>
    <w:rsid w:val="50FC0151"/>
    <w:rsid w:val="51434CED"/>
    <w:rsid w:val="514C2E65"/>
    <w:rsid w:val="517D4607"/>
    <w:rsid w:val="518F3FCB"/>
    <w:rsid w:val="51B061A5"/>
    <w:rsid w:val="51BD43D6"/>
    <w:rsid w:val="51E96659"/>
    <w:rsid w:val="52403B4F"/>
    <w:rsid w:val="5254727E"/>
    <w:rsid w:val="52945A37"/>
    <w:rsid w:val="53961A53"/>
    <w:rsid w:val="53B70A04"/>
    <w:rsid w:val="5406115D"/>
    <w:rsid w:val="540D051C"/>
    <w:rsid w:val="541B3E16"/>
    <w:rsid w:val="54AB60BD"/>
    <w:rsid w:val="54B63A54"/>
    <w:rsid w:val="5530226D"/>
    <w:rsid w:val="55EB53EE"/>
    <w:rsid w:val="5678558C"/>
    <w:rsid w:val="56B03AE8"/>
    <w:rsid w:val="56C9644E"/>
    <w:rsid w:val="56EF3D46"/>
    <w:rsid w:val="570763C5"/>
    <w:rsid w:val="57097536"/>
    <w:rsid w:val="577405D6"/>
    <w:rsid w:val="577F3846"/>
    <w:rsid w:val="57A7584A"/>
    <w:rsid w:val="582D4908"/>
    <w:rsid w:val="582F09E6"/>
    <w:rsid w:val="58E40B52"/>
    <w:rsid w:val="59047C1F"/>
    <w:rsid w:val="593133CD"/>
    <w:rsid w:val="59994173"/>
    <w:rsid w:val="59B2325B"/>
    <w:rsid w:val="59D70BAB"/>
    <w:rsid w:val="5A06264D"/>
    <w:rsid w:val="5A0C4BF8"/>
    <w:rsid w:val="5A0D478F"/>
    <w:rsid w:val="5A0F6516"/>
    <w:rsid w:val="5A1E7889"/>
    <w:rsid w:val="5A48477E"/>
    <w:rsid w:val="5A603246"/>
    <w:rsid w:val="5A6C08C3"/>
    <w:rsid w:val="5AEB0F71"/>
    <w:rsid w:val="5B090866"/>
    <w:rsid w:val="5B4A2EED"/>
    <w:rsid w:val="5B591087"/>
    <w:rsid w:val="5BAA3037"/>
    <w:rsid w:val="5BB25CBE"/>
    <w:rsid w:val="5BEB2C35"/>
    <w:rsid w:val="5C020777"/>
    <w:rsid w:val="5C0431AD"/>
    <w:rsid w:val="5C3C4960"/>
    <w:rsid w:val="5C5834C9"/>
    <w:rsid w:val="5C683B9C"/>
    <w:rsid w:val="5CAF5784"/>
    <w:rsid w:val="5CD849A7"/>
    <w:rsid w:val="5D5C1AA8"/>
    <w:rsid w:val="5D63298E"/>
    <w:rsid w:val="5D892DF4"/>
    <w:rsid w:val="5D951FD1"/>
    <w:rsid w:val="5DD61F4C"/>
    <w:rsid w:val="5DD83F92"/>
    <w:rsid w:val="5E1715E8"/>
    <w:rsid w:val="5E3A35E9"/>
    <w:rsid w:val="5E931A8D"/>
    <w:rsid w:val="5E9A1374"/>
    <w:rsid w:val="5ED96C30"/>
    <w:rsid w:val="5EEE0A58"/>
    <w:rsid w:val="5F08716B"/>
    <w:rsid w:val="5F343F9C"/>
    <w:rsid w:val="5F687A36"/>
    <w:rsid w:val="5F8369BC"/>
    <w:rsid w:val="5F950167"/>
    <w:rsid w:val="5FAE66C5"/>
    <w:rsid w:val="5FC97771"/>
    <w:rsid w:val="5FF76C6A"/>
    <w:rsid w:val="601662C3"/>
    <w:rsid w:val="60EA3AD7"/>
    <w:rsid w:val="612E7593"/>
    <w:rsid w:val="61401053"/>
    <w:rsid w:val="61A6761D"/>
    <w:rsid w:val="61A7756A"/>
    <w:rsid w:val="620A65C1"/>
    <w:rsid w:val="621B48F1"/>
    <w:rsid w:val="62202C25"/>
    <w:rsid w:val="6243633A"/>
    <w:rsid w:val="62513A89"/>
    <w:rsid w:val="62571532"/>
    <w:rsid w:val="62A90CF7"/>
    <w:rsid w:val="62AE3C02"/>
    <w:rsid w:val="62D0269B"/>
    <w:rsid w:val="63B7557A"/>
    <w:rsid w:val="63F631CD"/>
    <w:rsid w:val="64013A14"/>
    <w:rsid w:val="64187879"/>
    <w:rsid w:val="64767A69"/>
    <w:rsid w:val="647A073F"/>
    <w:rsid w:val="648E1496"/>
    <w:rsid w:val="64E57704"/>
    <w:rsid w:val="651937A0"/>
    <w:rsid w:val="6569695E"/>
    <w:rsid w:val="657C27F9"/>
    <w:rsid w:val="65D318FC"/>
    <w:rsid w:val="65F3198A"/>
    <w:rsid w:val="66107CA0"/>
    <w:rsid w:val="66391720"/>
    <w:rsid w:val="6645164C"/>
    <w:rsid w:val="6676035A"/>
    <w:rsid w:val="667F0227"/>
    <w:rsid w:val="66836262"/>
    <w:rsid w:val="6685624F"/>
    <w:rsid w:val="669F439E"/>
    <w:rsid w:val="66D628A7"/>
    <w:rsid w:val="66EE48C6"/>
    <w:rsid w:val="672774D9"/>
    <w:rsid w:val="677705FD"/>
    <w:rsid w:val="67D83FE1"/>
    <w:rsid w:val="68852E19"/>
    <w:rsid w:val="68BD33F7"/>
    <w:rsid w:val="68F45C59"/>
    <w:rsid w:val="68F82096"/>
    <w:rsid w:val="69121918"/>
    <w:rsid w:val="694F690D"/>
    <w:rsid w:val="69830DBB"/>
    <w:rsid w:val="69FA282A"/>
    <w:rsid w:val="6A612785"/>
    <w:rsid w:val="6AB57A21"/>
    <w:rsid w:val="6AE461C9"/>
    <w:rsid w:val="6B0C6CDC"/>
    <w:rsid w:val="6B132A25"/>
    <w:rsid w:val="6B4F3A71"/>
    <w:rsid w:val="6B7C3769"/>
    <w:rsid w:val="6B9C6CEC"/>
    <w:rsid w:val="6BF934BE"/>
    <w:rsid w:val="6C04352F"/>
    <w:rsid w:val="6C185CF0"/>
    <w:rsid w:val="6C5878F6"/>
    <w:rsid w:val="6C5E18C2"/>
    <w:rsid w:val="6CF834B9"/>
    <w:rsid w:val="6D1B3336"/>
    <w:rsid w:val="6D27086E"/>
    <w:rsid w:val="6D8419FE"/>
    <w:rsid w:val="6DD12016"/>
    <w:rsid w:val="6E2561C1"/>
    <w:rsid w:val="6E4C0841"/>
    <w:rsid w:val="6E5867C1"/>
    <w:rsid w:val="6E8C1789"/>
    <w:rsid w:val="6F3016B4"/>
    <w:rsid w:val="70320D42"/>
    <w:rsid w:val="7078115F"/>
    <w:rsid w:val="70AC5069"/>
    <w:rsid w:val="714A4C4C"/>
    <w:rsid w:val="717347C2"/>
    <w:rsid w:val="719048A8"/>
    <w:rsid w:val="71BA6713"/>
    <w:rsid w:val="71C125F1"/>
    <w:rsid w:val="71C23AD2"/>
    <w:rsid w:val="71E8260C"/>
    <w:rsid w:val="71F50653"/>
    <w:rsid w:val="71F72630"/>
    <w:rsid w:val="729E4ECB"/>
    <w:rsid w:val="72CB27F3"/>
    <w:rsid w:val="72D94D6D"/>
    <w:rsid w:val="732C4EC0"/>
    <w:rsid w:val="733B63F8"/>
    <w:rsid w:val="733C5F27"/>
    <w:rsid w:val="736B2A78"/>
    <w:rsid w:val="736C0BE2"/>
    <w:rsid w:val="738E5690"/>
    <w:rsid w:val="73C914C8"/>
    <w:rsid w:val="74250E3E"/>
    <w:rsid w:val="744438D5"/>
    <w:rsid w:val="7461783F"/>
    <w:rsid w:val="748542D3"/>
    <w:rsid w:val="749F5A28"/>
    <w:rsid w:val="74B30777"/>
    <w:rsid w:val="74BD3BAE"/>
    <w:rsid w:val="753A7236"/>
    <w:rsid w:val="75B57C48"/>
    <w:rsid w:val="76492C75"/>
    <w:rsid w:val="76EB3A80"/>
    <w:rsid w:val="775A3CA4"/>
    <w:rsid w:val="779B468A"/>
    <w:rsid w:val="77A14925"/>
    <w:rsid w:val="785640FC"/>
    <w:rsid w:val="7970203F"/>
    <w:rsid w:val="79B27957"/>
    <w:rsid w:val="79C5039B"/>
    <w:rsid w:val="7A511735"/>
    <w:rsid w:val="7A5933BC"/>
    <w:rsid w:val="7AA30372"/>
    <w:rsid w:val="7ABE48EC"/>
    <w:rsid w:val="7ACF1277"/>
    <w:rsid w:val="7AD357B3"/>
    <w:rsid w:val="7B1E0F42"/>
    <w:rsid w:val="7B5A41C5"/>
    <w:rsid w:val="7B724964"/>
    <w:rsid w:val="7B7C4B43"/>
    <w:rsid w:val="7B8E5902"/>
    <w:rsid w:val="7BC05FAF"/>
    <w:rsid w:val="7BD72ED1"/>
    <w:rsid w:val="7C005FFD"/>
    <w:rsid w:val="7C4D2EA0"/>
    <w:rsid w:val="7D38342B"/>
    <w:rsid w:val="7D5214D9"/>
    <w:rsid w:val="7D907B18"/>
    <w:rsid w:val="7DA85D1E"/>
    <w:rsid w:val="7DAD61BF"/>
    <w:rsid w:val="7DD43B5B"/>
    <w:rsid w:val="7E2C1EA8"/>
    <w:rsid w:val="7E605B0D"/>
    <w:rsid w:val="7E903246"/>
    <w:rsid w:val="7EC82DA0"/>
    <w:rsid w:val="7F0B0C5B"/>
    <w:rsid w:val="7F592DDA"/>
    <w:rsid w:val="7FB6211D"/>
    <w:rsid w:val="7FD7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8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新宋体" w:cs="Times New Roman"/>
      <w:kern w:val="2"/>
      <w:sz w:val="18"/>
      <w:szCs w:val="24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next w:val="1"/>
    <w:qFormat/>
    <w:uiPriority w:val="39"/>
    <w:pPr>
      <w:widowControl w:val="0"/>
      <w:jc w:val="both"/>
    </w:pPr>
    <w:rPr>
      <w:rFonts w:ascii="Calibri" w:hAnsi="Calibri" w:eastAsia="新宋体" w:cs="Times New Roman"/>
      <w:kern w:val="2"/>
      <w:sz w:val="28"/>
      <w:szCs w:val="24"/>
      <w:lang w:val="en-US" w:eastAsia="zh-CN" w:bidi="ar-SA"/>
    </w:rPr>
  </w:style>
  <w:style w:type="paragraph" w:styleId="8">
    <w:name w:val="List"/>
    <w:next w:val="1"/>
    <w:qFormat/>
    <w:uiPriority w:val="0"/>
    <w:pPr>
      <w:widowControl w:val="0"/>
      <w:ind w:left="420" w:hanging="420"/>
      <w:jc w:val="both"/>
    </w:pPr>
    <w:rPr>
      <w:rFonts w:ascii="Calibri" w:hAnsi="Calibri" w:eastAsia="新宋体" w:cs="Times New Roman"/>
      <w:kern w:val="2"/>
      <w:sz w:val="28"/>
      <w:szCs w:val="24"/>
      <w:lang w:val="en-US" w:eastAsia="zh-CN" w:bidi="ar-SA"/>
    </w:rPr>
  </w:style>
  <w:style w:type="paragraph" w:styleId="9">
    <w:name w:val="footnote text"/>
    <w:qFormat/>
    <w:uiPriority w:val="0"/>
    <w:pPr>
      <w:widowControl w:val="0"/>
      <w:snapToGrid w:val="0"/>
      <w:jc w:val="left"/>
    </w:pPr>
    <w:rPr>
      <w:rFonts w:ascii="Calibri" w:hAnsi="Calibri" w:eastAsia="新宋体" w:cs="Times New Roman"/>
      <w:kern w:val="2"/>
      <w:sz w:val="18"/>
      <w:szCs w:val="24"/>
      <w:lang w:val="en-US" w:eastAsia="zh-CN" w:bidi="ar-SA"/>
    </w:rPr>
  </w:style>
  <w:style w:type="paragraph" w:styleId="10">
    <w:name w:val="toc 2"/>
    <w:next w:val="1"/>
    <w:qFormat/>
    <w:uiPriority w:val="39"/>
    <w:pPr>
      <w:widowControl w:val="0"/>
      <w:ind w:left="420" w:leftChars="200"/>
      <w:jc w:val="both"/>
    </w:pPr>
    <w:rPr>
      <w:rFonts w:ascii="Calibri" w:hAnsi="Calibri" w:eastAsia="新宋体" w:cs="Times New Roman"/>
      <w:kern w:val="2"/>
      <w:sz w:val="28"/>
      <w:szCs w:val="24"/>
      <w:lang w:val="en-US" w:eastAsia="zh-CN" w:bidi="ar-SA"/>
    </w:rPr>
  </w:style>
  <w:style w:type="character" w:styleId="13">
    <w:name w:val="Hyperlink"/>
    <w:qFormat/>
    <w:uiPriority w:val="99"/>
    <w:rPr>
      <w:color w:val="0000FF"/>
      <w:u w:val="single"/>
    </w:rPr>
  </w:style>
  <w:style w:type="character" w:styleId="14">
    <w:name w:val="footnote reference"/>
    <w:qFormat/>
    <w:uiPriority w:val="0"/>
    <w:rPr>
      <w:vertAlign w:val="superscript"/>
    </w:rPr>
  </w:style>
  <w:style w:type="paragraph" w:customStyle="1" w:styleId="15">
    <w:name w:val="BodyText1I2"/>
    <w:next w:val="1"/>
    <w:qFormat/>
    <w:uiPriority w:val="0"/>
    <w:pPr>
      <w:widowControl w:val="0"/>
      <w:spacing w:after="120"/>
      <w:ind w:left="420" w:leftChars="200" w:firstLine="420" w:firstLineChars="200"/>
      <w:jc w:val="both"/>
      <w:textAlignment w:val="baseline"/>
    </w:pPr>
    <w:rPr>
      <w:rFonts w:ascii="Calibri" w:hAnsi="Calibri" w:eastAsia="新宋体" w:cs="Times New Roman"/>
      <w:kern w:val="2"/>
      <w:sz w:val="28"/>
      <w:szCs w:val="24"/>
      <w:lang w:val="en-US" w:eastAsia="zh-CN" w:bidi="ar-SA"/>
    </w:rPr>
  </w:style>
  <w:style w:type="paragraph" w:customStyle="1" w:styleId="16">
    <w:name w:val="BodyTextIndent"/>
    <w:next w:val="1"/>
    <w:qFormat/>
    <w:uiPriority w:val="0"/>
    <w:pPr>
      <w:widowControl w:val="0"/>
      <w:spacing w:after="120"/>
      <w:ind w:left="420" w:leftChars="200"/>
      <w:jc w:val="both"/>
      <w:textAlignment w:val="baseline"/>
    </w:pPr>
    <w:rPr>
      <w:rFonts w:ascii="Calibri" w:hAnsi="Calibri" w:eastAsia="新宋体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2022-03-15T09:17:00Z</dcterms:created>
  <dc:creator>Administrator</dc:creator>
  <cp:lastModifiedBy>高峰</cp:lastModifiedBy>
  <cp:lastPrinted>2023-11-15T04:05:00Z</cp:lastPrinted>
  <dcterms:modified xsi:type="dcterms:W3CDTF">2024-01-09T02:35:03Z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