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66" w:tblpY="558"/>
        <w:tblOverlap w:val="never"/>
        <w:tblW w:w="157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0"/>
        <w:gridCol w:w="1471"/>
        <w:gridCol w:w="1543"/>
        <w:gridCol w:w="2496"/>
        <w:gridCol w:w="2518"/>
        <w:gridCol w:w="2642"/>
        <w:gridCol w:w="29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578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333333"/>
                <w:spacing w:val="-6"/>
                <w:sz w:val="44"/>
                <w:szCs w:val="44"/>
              </w:rPr>
              <w:t>执行政府指导价的公共停车场、道路路内停车泊位、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-6"/>
                <w:sz w:val="44"/>
                <w:szCs w:val="44"/>
              </w:rPr>
              <w:t>医院停车场收费标准一览表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停车场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类型</w:t>
            </w:r>
          </w:p>
        </w:tc>
        <w:tc>
          <w:tcPr>
            <w:tcW w:w="14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地段类别</w:t>
            </w:r>
          </w:p>
        </w:tc>
        <w:tc>
          <w:tcPr>
            <w:tcW w:w="15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免收时长</w:t>
            </w:r>
          </w:p>
        </w:tc>
        <w:tc>
          <w:tcPr>
            <w:tcW w:w="50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白天时段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（早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00-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2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夜间时段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（晚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00-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次日早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）每小时</w:t>
            </w:r>
          </w:p>
        </w:tc>
        <w:tc>
          <w:tcPr>
            <w:tcW w:w="29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连续停车每日最高限价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00-24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首小时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首小时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之后每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半小时</w:t>
            </w:r>
          </w:p>
        </w:tc>
        <w:tc>
          <w:tcPr>
            <w:tcW w:w="2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执行政府指导价公共停车场、人行道停车泊位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分钟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分钟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三类地段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分钟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车行道停车泊位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分钟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免收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分钟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免收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三类地段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分钟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免收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医院停车场（就诊、急诊、复诊、住院患者或者为患者服务车辆）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小时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小时之后）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小时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小时之后）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三类地段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小时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小时之后）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333333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8" w:hRule="atLeast"/>
        </w:trPr>
        <w:tc>
          <w:tcPr>
            <w:tcW w:w="1578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02"/>
              <w:jc w:val="both"/>
              <w:rPr>
                <w:rFonts w:hint="eastAsia" w:ascii="仿宋" w:hAnsi="仿宋" w:eastAsia="仿宋" w:cs="仿宋"/>
                <w:i w:val="0"/>
                <w:color w:val="333333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备注：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停车时间不足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分钟的车辆免收停车服务费。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车行道停车泊位夜间时段免收停车服务费。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车行道停车泊位对新能源机动车停车服务费减半收取。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白天时段为北京时间早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至晚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，夜间时段为北京时间晚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至次日早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：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。跨时段停车的，跨时段不足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个计时单位的，跨时段部分按照上一时段的收费标准计费，跨时段超过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个计时单位的，白天和夜间分别累计计费。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2"/>
                <w:szCs w:val="22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连续停车达到最高限价的，按最高限价计费；连续停放跨日的，每一自然日计收一次停放服务费。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2024-02-20T04:49:23Z</dcterms:created>
  <dc:creator>Administrator</dc:creator>
  <cp:lastModifiedBy>Administrator</cp:lastModifiedBy>
  <dcterms:modified xsi:type="dcterms:W3CDTF">2024-02-20T04:49:54Z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