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rPr>
      </w:pPr>
      <w:r>
        <w:rPr>
          <w:rFonts w:hint="eastAsia"/>
          <w:sz w:val="44"/>
          <w:szCs w:val="44"/>
        </w:rPr>
        <w:t>不合格项目小知识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p>
    <w:p>
      <w:pPr>
        <w:pStyle w:val="4"/>
        <w:keepNext w:val="0"/>
        <w:keepLines w:val="0"/>
        <w:pageBreakBefore w:val="0"/>
        <w:widowControl w:val="0"/>
        <w:kinsoku/>
        <w:wordWrap/>
        <w:overflowPunct/>
        <w:topLinePunct w:val="0"/>
        <w:autoSpaceDE/>
        <w:autoSpaceDN/>
        <w:bidi w:val="0"/>
        <w:adjustRightInd/>
        <w:snapToGrid/>
        <w:spacing w:before="159" w:beforeAutospacing="0" w:afterAutospacing="0" w:line="240" w:lineRule="auto"/>
        <w:jc w:val="both"/>
        <w:textAlignment w:val="auto"/>
        <w:rPr>
          <w:rFonts w:hint="eastAsia" w:ascii="仿宋" w:hAnsi="仿宋" w:eastAsia="仿宋" w:cs="仿宋"/>
          <w:b/>
          <w:sz w:val="30"/>
          <w:szCs w:val="30"/>
          <w:highlight w:val="none"/>
          <w:lang w:eastAsia="zh-CN"/>
        </w:rPr>
      </w:pPr>
      <w:r>
        <w:rPr>
          <w:rFonts w:hint="eastAsia" w:asciiTheme="minorEastAsia" w:hAnsiTheme="minorEastAsia" w:eastAsiaTheme="minorEastAsia" w:cstheme="minorEastAsia"/>
          <w:b/>
          <w:sz w:val="30"/>
          <w:szCs w:val="30"/>
          <w:highlight w:val="none"/>
          <w:lang w:eastAsia="zh-CN"/>
        </w:rPr>
        <w:t>一、乙酰甲胺磷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乙酰甲胺磷又名高灭磷，是一种低毒口服</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"https://baike.baidu.com/item/%E6%9D%80%E8%99%AB%E5%89%82/84412?fromModule=lemma_inlink"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杀虫剂</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，具有胃毒和</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"https://baike.baidu.com/item/%E8%A7%A6%E6%9D%80%E4%BD%9C%E7%94%A8/2645175?fromModule=lemma_inlink"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触杀作用</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，并可杀卵，有一定的</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"https://baike.baidu.com/item/%E7%86%8F%E8%92%B8%E4%BD%9C%E7%94%A8/1413381?fromModule=lemma_inlink"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熏蒸作用</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，是缓效型杀虫剂。主要用于蔬菜、</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"https://baike.baidu.com/item/%E8%8C%B6%E6%A0%91/2396857?fromModule=lemma_inlink"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茶树</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、烟草、果树、棉花、水稻、小麦、油菜等作物防治多种咀嚼式、</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"https://baike.baidu.com/item/%E5%88%BA%E5%90%B8%E5%BC%8F%E5%8F%A3%E5%99%A8/6324719?fromModule=lemma_inlink"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刺吸式口器</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"https://baike.baidu.com/item/%E5%AE%B3%E8%99%AB/84321?fromModule=lemma_inlink"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害虫</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和</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"https://baike.baidu.com/item/%E5%AE%B3%E8%9E%A8/1955532?fromModule=lemma_inlink"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害螨</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及</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"https://baike.baidu.com/item/%E5%8D%AB%E7%94%9F%E5%AE%B3%E8%99%AB/12579777?fromModule=lemma_inlink" \t "https://baike.baidu.com/item/%E4%B9%99%E9%85%B0%E7%94%B2%E8%83%BA%E7%A3%B7/_blank"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卫生害虫</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。《食品安全国家标准 食品中农药最大残留限量》</w:t>
      </w:r>
      <w:r>
        <w:rPr>
          <w:rFonts w:hint="default" w:asciiTheme="minorEastAsia" w:hAnsiTheme="minorEastAsia" w:eastAsiaTheme="minorEastAsia" w:cstheme="minorEastAsia"/>
          <w:sz w:val="28"/>
          <w:szCs w:val="28"/>
        </w:rPr>
        <w:t>（GB 2763-2021）</w:t>
      </w:r>
      <w:r>
        <w:rPr>
          <w:rFonts w:hint="eastAsia" w:asciiTheme="minorEastAsia" w:hAnsiTheme="minorEastAsia" w:eastAsiaTheme="minorEastAsia" w:cstheme="minorEastAsia"/>
          <w:sz w:val="28"/>
          <w:szCs w:val="28"/>
        </w:rPr>
        <w:t>中规定，</w:t>
      </w:r>
      <w:r>
        <w:rPr>
          <w:rFonts w:hint="eastAsia" w:asciiTheme="minorEastAsia" w:hAnsiTheme="minorEastAsia" w:eastAsiaTheme="minorEastAsia" w:cstheme="minorEastAsia"/>
          <w:sz w:val="28"/>
          <w:szCs w:val="28"/>
          <w:lang w:eastAsia="zh-CN"/>
        </w:rPr>
        <w:t>芒果</w:t>
      </w:r>
      <w:r>
        <w:rPr>
          <w:rFonts w:hint="eastAsia" w:asciiTheme="minorEastAsia" w:hAnsiTheme="minorEastAsia" w:eastAsiaTheme="minorEastAsia" w:cstheme="minorEastAsia"/>
          <w:sz w:val="28"/>
          <w:szCs w:val="28"/>
        </w:rPr>
        <w:t>中</w:t>
      </w:r>
      <w:r>
        <w:rPr>
          <w:rFonts w:hint="eastAsia" w:asciiTheme="minorEastAsia" w:hAnsiTheme="minorEastAsia" w:eastAsiaTheme="minorEastAsia" w:cstheme="minorEastAsia"/>
          <w:sz w:val="28"/>
          <w:szCs w:val="28"/>
          <w:lang w:eastAsia="zh-CN"/>
        </w:rPr>
        <w:t>乙酰甲胺磷</w:t>
      </w:r>
      <w:r>
        <w:rPr>
          <w:rFonts w:hint="eastAsia" w:asciiTheme="minorEastAsia" w:hAnsiTheme="minorEastAsia" w:eastAsiaTheme="minorEastAsia" w:cstheme="minorEastAsia"/>
          <w:sz w:val="28"/>
          <w:szCs w:val="28"/>
        </w:rPr>
        <w:t>最大残留限量值为0.</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2mg/kg。</w:t>
      </w:r>
      <w:r>
        <w:rPr>
          <w:rFonts w:hint="eastAsia" w:asciiTheme="minorEastAsia" w:hAnsiTheme="minorEastAsia" w:eastAsiaTheme="minorEastAsia" w:cstheme="minorEastAsia"/>
          <w:sz w:val="28"/>
          <w:szCs w:val="28"/>
          <w:lang w:eastAsia="zh-CN"/>
        </w:rPr>
        <w:t>乙酰甲胺磷</w:t>
      </w:r>
      <w:r>
        <w:rPr>
          <w:rFonts w:hint="eastAsia" w:asciiTheme="minorEastAsia" w:hAnsiTheme="minorEastAsia" w:eastAsiaTheme="minorEastAsia" w:cstheme="minorEastAsia"/>
          <w:sz w:val="28"/>
          <w:szCs w:val="28"/>
        </w:rPr>
        <w:t>残留量超标的原因可能是农户或生产企业为快速控制虫害，加大用药量或未遵守采摘间隔期规定，致使上市销售的产品中残留量超标。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kern w:val="0"/>
          <w:sz w:val="30"/>
          <w:szCs w:val="30"/>
          <w:highlight w:val="none"/>
          <w:lang w:val="en-US" w:eastAsia="zh-CN" w:bidi="ar"/>
        </w:rPr>
        <w:t>二、地西泮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西泮又名安定，为镇静剂类药物，主要用于焦虑、镇静催眠，还可用于抗癫痫和抗惊厥。地西泮可以降低新鲜活鱼对外界的感知能力，降低新陈代谢，保证其经过运输后仍然鲜活，但地西泮在鱼体内残留是永久性的，它可以通过食物链传递给人类。《食品安全国家标准 食品中兽药最大残留限量》（GB 31650-2019）中规定，地西泮在动物性食品中不得检出。地西泮超标的原因可能是养殖户在养殖过程中违规使用。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kern w:val="0"/>
          <w:sz w:val="30"/>
          <w:szCs w:val="30"/>
          <w:highlight w:val="none"/>
          <w:lang w:val="en-US" w:eastAsia="zh-CN" w:bidi="ar"/>
        </w:rPr>
        <w:t>三</w:t>
      </w:r>
      <w:r>
        <w:rPr>
          <w:rFonts w:hint="eastAsia" w:asciiTheme="minorEastAsia" w:hAnsiTheme="minorEastAsia" w:eastAsiaTheme="minorEastAsia" w:cstheme="minorEastAsia"/>
          <w:b/>
          <w:kern w:val="0"/>
          <w:sz w:val="30"/>
          <w:szCs w:val="30"/>
          <w:highlight w:val="none"/>
          <w:lang w:val="en-US" w:eastAsia="zh-CN" w:bidi="ar"/>
        </w:rPr>
        <w:t>、氟苯尼考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氟苯尼考又称氟甲砜霉素，是农业部批准使用的动物专用抗菌药，主要用于敏感细菌所致的猪、鸡、鱼的细菌性疾病，尤其对呼吸系统感染和肠道感染疗效明显。《食品安全国家标准 食品中兽药最大残留限量》（GB 31650-2019）中规定，氟苯尼考在产蛋鸡中禁用（鸡蛋中不得检出）。检出氟苯尼考的原因，可能是养殖户在养殖过程中违规使用相关兽药。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kern w:val="0"/>
          <w:sz w:val="30"/>
          <w:szCs w:val="30"/>
          <w:highlight w:val="none"/>
          <w:lang w:val="en-US" w:eastAsia="zh-CN" w:bidi="ar"/>
        </w:rPr>
        <w:t>四、</w:t>
      </w:r>
      <w:r>
        <w:rPr>
          <w:rFonts w:hint="eastAsia" w:asciiTheme="minorEastAsia" w:hAnsiTheme="minorEastAsia" w:eastAsiaTheme="minorEastAsia" w:cstheme="minorEastAsia"/>
          <w:b/>
          <w:kern w:val="0"/>
          <w:sz w:val="30"/>
          <w:szCs w:val="30"/>
          <w:highlight w:val="none"/>
          <w:lang w:val="en-US" w:eastAsia="zh-CN" w:bidi="ar"/>
        </w:rPr>
        <w:t>4-氯苯氧乙酸钠（以4-氯苯氧乙酸计）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4-氯苯氧乙酸钠属广谱性植物生长调节剂，可促进植物细胞生长，主要用于无根豆芽的生长调节剂。《国家食品药品监督管理总局 农业部 国家卫生和计划生育委员会关于豆芽生产过程中禁止使用6-苄基腺嘌呤等物质的公告》（2015年 第11号）中规定，生产者不得在豆芽生产过程中使用4-氯苯氧乙酸钠等物质，豆芽经营者不得经营含有4-氯苯氧乙酸钠等物质的豆芽。检出4-氯苯氧乙酸钠的原因，可能是生产者为提高产量，从而违规使用相关农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kern w:val="0"/>
          <w:sz w:val="30"/>
          <w:szCs w:val="30"/>
          <w:highlight w:val="none"/>
          <w:lang w:val="en-US" w:eastAsia="zh-CN" w:bidi="ar"/>
        </w:rPr>
        <w:t>五</w:t>
      </w:r>
      <w:r>
        <w:rPr>
          <w:rFonts w:hint="eastAsia" w:asciiTheme="minorEastAsia" w:hAnsiTheme="minorEastAsia" w:eastAsiaTheme="minorEastAsia" w:cstheme="minorEastAsia"/>
          <w:b/>
          <w:kern w:val="0"/>
          <w:sz w:val="30"/>
          <w:szCs w:val="30"/>
          <w:highlight w:val="none"/>
          <w:lang w:val="en-US" w:eastAsia="zh-CN" w:bidi="ar"/>
        </w:rPr>
        <w:t>、恩诺沙星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恩诺沙星属于氟喹诺酮类药物，是一类人工合成的广谱抗菌药，用于治疗动物的皮肤感染、呼吸道感染等，是动物专属用药。《食品安全国家标准 食品中兽药最大残留限量》（GB 31650-2019）中规定，恩诺沙星在牛、禽和其他动物的肌肉中的最高残留限量为100 μg/kg。恩诺沙星超标的原因，可能是养殖户在养殖过程中违规使用相关兽药。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kern w:val="0"/>
          <w:sz w:val="30"/>
          <w:szCs w:val="30"/>
          <w:highlight w:val="none"/>
          <w:lang w:val="en-US" w:eastAsia="zh-CN" w:bidi="ar"/>
        </w:rPr>
        <w:t>六</w:t>
      </w:r>
      <w:r>
        <w:rPr>
          <w:rFonts w:hint="eastAsia" w:asciiTheme="minorEastAsia" w:hAnsiTheme="minorEastAsia" w:eastAsiaTheme="minorEastAsia" w:cstheme="minorEastAsia"/>
          <w:b/>
          <w:kern w:val="0"/>
          <w:sz w:val="30"/>
          <w:szCs w:val="30"/>
          <w:highlight w:val="none"/>
          <w:lang w:val="en-US" w:eastAsia="zh-CN" w:bidi="ar"/>
        </w:rPr>
        <w:t>、毒死蜱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毒死蜱，又名氯蜱硫磷，目前是全世界使用最广泛的有机磷酸酯杀虫剂之一，具有触杀、胃毒和熏蒸等作用。《食品安全国家标准 食品中农药最大残留限量》（GB 2763-2016）中规定，芹菜中毒死蜱残留限量值不得超过0.05 mg/kg。毒死蜱超标的原因，可能是菜农不了解使用农药的安全间隔期，违规滥用农药。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kern w:val="0"/>
          <w:sz w:val="30"/>
          <w:szCs w:val="30"/>
          <w:highlight w:val="none"/>
          <w:lang w:val="en-US" w:eastAsia="zh-CN" w:bidi="ar"/>
        </w:rPr>
        <w:t>七</w:t>
      </w:r>
      <w:r>
        <w:rPr>
          <w:rFonts w:hint="eastAsia" w:asciiTheme="minorEastAsia" w:hAnsiTheme="minorEastAsia" w:eastAsiaTheme="minorEastAsia" w:cstheme="minorEastAsia"/>
          <w:b/>
          <w:kern w:val="0"/>
          <w:sz w:val="30"/>
          <w:szCs w:val="30"/>
          <w:highlight w:val="none"/>
          <w:lang w:val="en-US" w:eastAsia="zh-CN" w:bidi="ar"/>
        </w:rPr>
        <w:t>、吡虫啉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食品安全国家标准 食品中农药最大残留限量》（GB 2763—2019）中规定，香蕉中的最大残留限量为0．05mg／kg。不慎食用和长期过量食用吡虫啉超标的食物对人体有害。吡虫啉超标的原因可能是由于种植户未严格按照农业使用安全间隔期进行采摘所致。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kern w:val="0"/>
          <w:sz w:val="30"/>
          <w:szCs w:val="30"/>
          <w:highlight w:val="none"/>
          <w:lang w:val="en-US" w:eastAsia="zh-CN" w:bidi="ar"/>
        </w:rPr>
      </w:pPr>
      <w:r>
        <w:rPr>
          <w:rFonts w:hint="eastAsia" w:asciiTheme="minorEastAsia" w:hAnsiTheme="minorEastAsia" w:cstheme="minorEastAsia"/>
          <w:b/>
          <w:kern w:val="0"/>
          <w:sz w:val="30"/>
          <w:szCs w:val="30"/>
          <w:highlight w:val="none"/>
          <w:lang w:val="en-US" w:eastAsia="zh-CN" w:bidi="ar"/>
        </w:rPr>
        <w:t>八</w:t>
      </w:r>
      <w:r>
        <w:rPr>
          <w:rFonts w:hint="eastAsia" w:asciiTheme="minorEastAsia" w:hAnsiTheme="minorEastAsia" w:eastAsiaTheme="minorEastAsia" w:cstheme="minorEastAsia"/>
          <w:b/>
          <w:kern w:val="0"/>
          <w:sz w:val="30"/>
          <w:szCs w:val="30"/>
          <w:highlight w:val="none"/>
          <w:lang w:val="en-US" w:eastAsia="zh-CN" w:bidi="ar"/>
        </w:rPr>
        <w:t>、啶虫脒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啶虫脒是一种烟碱类杀虫剂，具有触杀、胃毒和内吸作用，对蚜虫等有较好防效。少量的残留不会引起人体急性中毒，但长期食用啶虫脒残留超标的食品，可能对人体健康有一定影响。《食品安全国家标准 食品中农药最大残留限量》（GB 2763—2019）中规定，啶虫脒在菜中的最大残留限量值为0.02mg/kg。啶虫脒残留量超标的原因，可能是为快速控制虫害，加大用药量或未遵守采摘间隔期规定，致使上市销售的产品中残留量超标。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b/>
          <w:kern w:val="0"/>
          <w:sz w:val="30"/>
          <w:szCs w:val="30"/>
          <w:highlight w:val="none"/>
          <w:lang w:val="en-US" w:eastAsia="zh-CN" w:bidi="ar"/>
        </w:rPr>
        <w:t>九</w:t>
      </w:r>
      <w:r>
        <w:rPr>
          <w:rFonts w:hint="eastAsia" w:asciiTheme="minorEastAsia" w:hAnsiTheme="minorEastAsia" w:eastAsiaTheme="minorEastAsia" w:cstheme="minorEastAsia"/>
          <w:b/>
          <w:kern w:val="0"/>
          <w:sz w:val="30"/>
          <w:szCs w:val="30"/>
          <w:highlight w:val="none"/>
          <w:lang w:val="en-US" w:eastAsia="zh-CN" w:bidi="ar"/>
        </w:rPr>
        <w:t>、阴离子合成洗涤剂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即日常生活中经常用到的洗洁精、洗衣粉、肥皂等洗涤剂的主要成分，它的主要活性成分是十二烷基苯磺酸钠，是一种低毒的化学物质。《食品安全国家标准 消毒餐（饮）具》（GB 14934-2016）中规定，消毒餐（饮）具中阴离子合成洗涤剂（以十二烷基苯磺酸钠计）不得检出。消毒餐（饮）具中检出阴离子合成洗涤剂的原因，可能是用于清洗餐具的洗涤剂不符合标准，使用量过大，未经足够量清水彻底冲洗或餐具漂洗池内清洗用水重复使用或餐具数量多，造成交叉污染，进而残存在餐（饮）具中。</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mY1MGJhY2QyZDY2OWMyOWFiN2YwMmIzMzc3OGIifQ=="/>
  </w:docVars>
  <w:rsids>
    <w:rsidRoot w:val="00000000"/>
    <w:rsid w:val="06081927"/>
    <w:rsid w:val="11BF6E7F"/>
    <w:rsid w:val="15673652"/>
    <w:rsid w:val="1BD82D2A"/>
    <w:rsid w:val="37136A05"/>
    <w:rsid w:val="5FBB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2023-11-25T15:24:00Z</dcterms:created>
  <dc:creator>asus</dc:creator>
  <cp:lastModifiedBy>Administrator</cp:lastModifiedBy>
  <dcterms:modified xsi:type="dcterms:W3CDTF">2024-03-26T10:11:10Z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71583B11D0CC4BDE844E91CDCF884363_12</vt:lpwstr>
  </property>
</Properties>
</file>